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80" w:rsidRPr="0003474C" w:rsidRDefault="00037D80" w:rsidP="00037D80">
      <w:pPr>
        <w:ind w:left="0" w:firstLine="0"/>
        <w:jc w:val="center"/>
        <w:rPr>
          <w:b/>
        </w:rPr>
      </w:pPr>
      <w:r w:rsidRPr="0003474C">
        <w:rPr>
          <w:b/>
        </w:rPr>
        <w:t xml:space="preserve">Муниципальное образовательное учреждение дополнительного образования </w:t>
      </w:r>
    </w:p>
    <w:p w:rsidR="00037D80" w:rsidRPr="0003474C" w:rsidRDefault="00037D80" w:rsidP="00037D80">
      <w:pPr>
        <w:jc w:val="center"/>
        <w:rPr>
          <w:b/>
        </w:rPr>
      </w:pPr>
      <w:r w:rsidRPr="0003474C">
        <w:rPr>
          <w:b/>
        </w:rPr>
        <w:t>Центр внешкольной работы Центр внешкольной работы</w:t>
      </w:r>
    </w:p>
    <w:p w:rsidR="00037D80" w:rsidRPr="0003474C" w:rsidRDefault="00037D80" w:rsidP="00037D80">
      <w:pPr>
        <w:jc w:val="center"/>
        <w:rPr>
          <w:b/>
        </w:rPr>
      </w:pPr>
      <w:r w:rsidRPr="0003474C">
        <w:rPr>
          <w:b/>
        </w:rPr>
        <w:t>152613, Ярославская область, г. Углич, ул. З.Золотовой, д. 42</w:t>
      </w:r>
    </w:p>
    <w:tbl>
      <w:tblPr>
        <w:tblW w:w="0" w:type="auto"/>
        <w:tblBorders>
          <w:top w:val="single" w:sz="4" w:space="0" w:color="auto"/>
        </w:tblBorders>
        <w:tblLayout w:type="fixed"/>
        <w:tblLook w:val="04A0"/>
      </w:tblPr>
      <w:tblGrid>
        <w:gridCol w:w="5495"/>
        <w:gridCol w:w="3969"/>
      </w:tblGrid>
      <w:tr w:rsidR="00037D80" w:rsidTr="00037D80">
        <w:tc>
          <w:tcPr>
            <w:tcW w:w="5495" w:type="dxa"/>
            <w:tcBorders>
              <w:top w:val="single" w:sz="4" w:space="0" w:color="auto"/>
            </w:tcBorders>
          </w:tcPr>
          <w:tbl>
            <w:tblPr>
              <w:tblW w:w="6521" w:type="dxa"/>
              <w:tblBorders>
                <w:top w:val="single" w:sz="4" w:space="0" w:color="auto"/>
              </w:tblBorders>
              <w:tblLayout w:type="fixed"/>
              <w:tblLook w:val="04A0"/>
            </w:tblPr>
            <w:tblGrid>
              <w:gridCol w:w="4820"/>
              <w:gridCol w:w="1701"/>
            </w:tblGrid>
            <w:tr w:rsidR="00037D80" w:rsidRPr="0003474C" w:rsidTr="00037D80">
              <w:trPr>
                <w:trHeight w:val="1432"/>
              </w:trPr>
              <w:tc>
                <w:tcPr>
                  <w:tcW w:w="4820" w:type="dxa"/>
                  <w:tcBorders>
                    <w:top w:val="single" w:sz="4" w:space="0" w:color="auto"/>
                  </w:tcBorders>
                </w:tcPr>
                <w:tbl>
                  <w:tblPr>
                    <w:tblW w:w="0" w:type="auto"/>
                    <w:tblBorders>
                      <w:top w:val="single" w:sz="4" w:space="0" w:color="auto"/>
                    </w:tblBorders>
                    <w:tblLayout w:type="fixed"/>
                    <w:tblLook w:val="04A0"/>
                  </w:tblPr>
                  <w:tblGrid>
                    <w:gridCol w:w="4952"/>
                    <w:gridCol w:w="4953"/>
                  </w:tblGrid>
                  <w:tr w:rsidR="00037D80" w:rsidRPr="0003474C" w:rsidTr="00037D80">
                    <w:tc>
                      <w:tcPr>
                        <w:tcW w:w="4952" w:type="dxa"/>
                        <w:tcBorders>
                          <w:top w:val="single" w:sz="4" w:space="0" w:color="auto"/>
                        </w:tcBorders>
                      </w:tcPr>
                      <w:p w:rsidR="00037D80" w:rsidRPr="0003474C" w:rsidRDefault="00037D80" w:rsidP="00F911EE">
                        <w:pPr>
                          <w:tabs>
                            <w:tab w:val="left" w:pos="3669"/>
                          </w:tabs>
                        </w:pPr>
                      </w:p>
                    </w:tc>
                    <w:tc>
                      <w:tcPr>
                        <w:tcW w:w="4953" w:type="dxa"/>
                        <w:tcBorders>
                          <w:top w:val="single" w:sz="4" w:space="0" w:color="auto"/>
                        </w:tcBorders>
                      </w:tcPr>
                      <w:p w:rsidR="00037D80" w:rsidRPr="0003474C" w:rsidRDefault="00037D80" w:rsidP="00F911EE">
                        <w:pPr>
                          <w:tabs>
                            <w:tab w:val="left" w:pos="3669"/>
                          </w:tabs>
                        </w:pPr>
                      </w:p>
                    </w:tc>
                  </w:tr>
                </w:tbl>
                <w:p w:rsidR="00037D80" w:rsidRDefault="00037D80" w:rsidP="00037D80">
                  <w:pPr>
                    <w:tabs>
                      <w:tab w:val="left" w:pos="3669"/>
                    </w:tabs>
                    <w:ind w:left="0" w:firstLine="34"/>
                    <w:rPr>
                      <w:b/>
                    </w:rPr>
                  </w:pPr>
                  <w:r w:rsidRPr="0003474C">
                    <w:rPr>
                      <w:b/>
                    </w:rPr>
                    <w:t>Принято</w:t>
                  </w:r>
                </w:p>
                <w:p w:rsidR="00037D80" w:rsidRDefault="00037D80" w:rsidP="00037D80">
                  <w:pPr>
                    <w:tabs>
                      <w:tab w:val="left" w:pos="3669"/>
                    </w:tabs>
                    <w:ind w:left="0" w:firstLine="34"/>
                  </w:pPr>
                  <w:r>
                    <w:t>на заседании Педагогического Совета</w:t>
                  </w:r>
                </w:p>
                <w:p w:rsidR="00037D80" w:rsidRDefault="00037D80" w:rsidP="00037D80">
                  <w:pPr>
                    <w:tabs>
                      <w:tab w:val="left" w:pos="3669"/>
                    </w:tabs>
                    <w:ind w:left="0" w:firstLine="34"/>
                  </w:pPr>
                  <w:r>
                    <w:t>МОУ ДО ЦВР</w:t>
                  </w:r>
                </w:p>
                <w:p w:rsidR="00037D80" w:rsidRPr="0003474C" w:rsidRDefault="00037D80" w:rsidP="00037D80">
                  <w:pPr>
                    <w:tabs>
                      <w:tab w:val="left" w:pos="3669"/>
                    </w:tabs>
                    <w:ind w:left="0" w:firstLine="34"/>
                  </w:pPr>
                  <w:r>
                    <w:t>Протокол</w:t>
                  </w:r>
                  <w:r w:rsidR="007B3290">
                    <w:t xml:space="preserve"> </w:t>
                  </w:r>
                  <w:r>
                    <w:t>№ ___ от «___»_________</w:t>
                  </w:r>
                  <w:r w:rsidR="007B3290">
                    <w:t>2</w:t>
                  </w:r>
                  <w:r>
                    <w:t>0__г.</w:t>
                  </w:r>
                </w:p>
                <w:p w:rsidR="00037D80" w:rsidRPr="0003474C" w:rsidRDefault="00037D80" w:rsidP="00F911EE">
                  <w:pPr>
                    <w:tabs>
                      <w:tab w:val="left" w:pos="3669"/>
                    </w:tabs>
                  </w:pPr>
                </w:p>
              </w:tc>
              <w:tc>
                <w:tcPr>
                  <w:tcW w:w="1701" w:type="dxa"/>
                  <w:tcBorders>
                    <w:top w:val="single" w:sz="4" w:space="0" w:color="auto"/>
                  </w:tcBorders>
                </w:tcPr>
                <w:p w:rsidR="00037D80" w:rsidRPr="0003474C" w:rsidRDefault="00037D80" w:rsidP="00F911EE">
                  <w:pPr>
                    <w:tabs>
                      <w:tab w:val="left" w:pos="3669"/>
                    </w:tabs>
                  </w:pPr>
                </w:p>
              </w:tc>
            </w:tr>
          </w:tbl>
          <w:p w:rsidR="00037D80" w:rsidRDefault="00037D80" w:rsidP="00037D80">
            <w:pPr>
              <w:tabs>
                <w:tab w:val="left" w:pos="3669"/>
              </w:tabs>
              <w:contextualSpacing/>
            </w:pPr>
          </w:p>
        </w:tc>
        <w:tc>
          <w:tcPr>
            <w:tcW w:w="3969" w:type="dxa"/>
            <w:tcBorders>
              <w:top w:val="single" w:sz="4" w:space="0" w:color="auto"/>
            </w:tcBorders>
          </w:tcPr>
          <w:p w:rsidR="00037D80" w:rsidRDefault="00037D80" w:rsidP="00037D80">
            <w:pPr>
              <w:tabs>
                <w:tab w:val="left" w:pos="3669"/>
              </w:tabs>
              <w:contextualSpacing/>
            </w:pPr>
          </w:p>
          <w:p w:rsidR="00037D80" w:rsidRPr="00037D80" w:rsidRDefault="00037D80" w:rsidP="00037D80">
            <w:pPr>
              <w:tabs>
                <w:tab w:val="left" w:pos="3669"/>
              </w:tabs>
              <w:contextualSpacing/>
              <w:rPr>
                <w:b/>
              </w:rPr>
            </w:pPr>
            <w:r w:rsidRPr="00037D80">
              <w:rPr>
                <w:b/>
              </w:rPr>
              <w:t>Утверждаю</w:t>
            </w:r>
          </w:p>
          <w:p w:rsidR="00037D80" w:rsidRDefault="00037D80" w:rsidP="00037D80">
            <w:pPr>
              <w:tabs>
                <w:tab w:val="left" w:pos="3669"/>
              </w:tabs>
              <w:contextualSpacing/>
            </w:pPr>
            <w:r>
              <w:t>Директор МОУ ДО ЦВР</w:t>
            </w:r>
          </w:p>
          <w:p w:rsidR="00037D80" w:rsidRDefault="00037D80" w:rsidP="00037D80">
            <w:pPr>
              <w:tabs>
                <w:tab w:val="left" w:pos="3669"/>
              </w:tabs>
              <w:contextualSpacing/>
            </w:pPr>
            <w:r>
              <w:t>___________М.Л.Буцких</w:t>
            </w:r>
          </w:p>
          <w:p w:rsidR="00037D80" w:rsidRPr="001146CA" w:rsidRDefault="00037D80" w:rsidP="00037D80">
            <w:pPr>
              <w:tabs>
                <w:tab w:val="left" w:pos="3669"/>
              </w:tabs>
              <w:contextualSpacing/>
            </w:pPr>
            <w:r>
              <w:t>«___»___________20___г.</w:t>
            </w:r>
          </w:p>
        </w:tc>
      </w:tr>
    </w:tbl>
    <w:p w:rsidR="00037D80" w:rsidRPr="00737013" w:rsidRDefault="00037D80" w:rsidP="00037D80">
      <w:pPr>
        <w:pStyle w:val="a4"/>
        <w:spacing w:before="0" w:after="0"/>
        <w:jc w:val="center"/>
        <w:rPr>
          <w:color w:val="000000"/>
        </w:rPr>
      </w:pPr>
      <w:bookmarkStart w:id="0" w:name="_GoBack"/>
      <w:r w:rsidRPr="00737013">
        <w:rPr>
          <w:rStyle w:val="a9"/>
          <w:color w:val="000000"/>
        </w:rPr>
        <w:t>П О Л О Ж Е Н И Е</w:t>
      </w:r>
    </w:p>
    <w:p w:rsidR="007D654D" w:rsidRDefault="00037D80" w:rsidP="00037D80">
      <w:pPr>
        <w:pStyle w:val="a4"/>
        <w:spacing w:before="0" w:after="0"/>
        <w:jc w:val="center"/>
        <w:rPr>
          <w:rStyle w:val="a9"/>
          <w:color w:val="000000"/>
        </w:rPr>
      </w:pPr>
      <w:r>
        <w:rPr>
          <w:rStyle w:val="a9"/>
          <w:color w:val="000000"/>
        </w:rPr>
        <w:t xml:space="preserve">о порядке приёма, перевода, отчисления </w:t>
      </w:r>
    </w:p>
    <w:p w:rsidR="007D654D" w:rsidRDefault="00037D80" w:rsidP="007D654D">
      <w:pPr>
        <w:pStyle w:val="a4"/>
        <w:spacing w:before="0" w:after="0"/>
        <w:jc w:val="center"/>
        <w:rPr>
          <w:rStyle w:val="a9"/>
          <w:color w:val="000000"/>
        </w:rPr>
      </w:pPr>
      <w:r>
        <w:rPr>
          <w:rStyle w:val="a9"/>
          <w:color w:val="000000"/>
        </w:rPr>
        <w:t xml:space="preserve"> </w:t>
      </w:r>
      <w:r w:rsidRPr="00737013">
        <w:rPr>
          <w:rStyle w:val="a9"/>
          <w:color w:val="000000"/>
        </w:rPr>
        <w:t xml:space="preserve">из </w:t>
      </w:r>
      <w:r>
        <w:rPr>
          <w:rStyle w:val="a9"/>
          <w:color w:val="000000"/>
        </w:rPr>
        <w:t>М</w:t>
      </w:r>
      <w:r w:rsidRPr="00737013">
        <w:rPr>
          <w:rStyle w:val="a9"/>
          <w:color w:val="000000"/>
        </w:rPr>
        <w:t>униципального образовательного учреждения</w:t>
      </w:r>
    </w:p>
    <w:p w:rsidR="00037D80" w:rsidRPr="007D654D" w:rsidRDefault="00037D80" w:rsidP="007D654D">
      <w:pPr>
        <w:pStyle w:val="a4"/>
        <w:spacing w:before="0" w:after="0"/>
        <w:jc w:val="center"/>
        <w:rPr>
          <w:b/>
          <w:bCs/>
          <w:color w:val="000000"/>
        </w:rPr>
      </w:pPr>
      <w:r w:rsidRPr="00737013">
        <w:rPr>
          <w:rStyle w:val="a9"/>
          <w:color w:val="000000"/>
        </w:rPr>
        <w:t xml:space="preserve"> дополнительного образования </w:t>
      </w:r>
      <w:r>
        <w:rPr>
          <w:rStyle w:val="a9"/>
          <w:color w:val="000000"/>
        </w:rPr>
        <w:t>Центра внешкольной работы</w:t>
      </w:r>
    </w:p>
    <w:bookmarkEnd w:id="0"/>
    <w:p w:rsidR="007E31FC" w:rsidRPr="000964BC" w:rsidRDefault="00B011F9" w:rsidP="00B011F9">
      <w:pPr>
        <w:ind w:left="0" w:firstLine="0"/>
        <w:rPr>
          <w:lang w:eastAsia="en-US"/>
        </w:rPr>
      </w:pPr>
      <w:r>
        <w:rPr>
          <w:lang w:eastAsia="en-US"/>
        </w:rPr>
        <w:t xml:space="preserve">                                             </w:t>
      </w:r>
      <w:r w:rsidR="002462A6">
        <w:rPr>
          <w:lang w:eastAsia="en-US"/>
        </w:rPr>
        <w:t>(новая редакция</w:t>
      </w:r>
      <w:r>
        <w:rPr>
          <w:lang w:eastAsia="en-US"/>
        </w:rPr>
        <w:t xml:space="preserve"> от 14.06.2019г.</w:t>
      </w:r>
      <w:r w:rsidR="002462A6">
        <w:rPr>
          <w:lang w:eastAsia="en-US"/>
        </w:rPr>
        <w:t>)</w:t>
      </w:r>
    </w:p>
    <w:p w:rsidR="007E31FC" w:rsidRPr="007E31FC" w:rsidRDefault="007E31FC" w:rsidP="00C45C58">
      <w:pPr>
        <w:rPr>
          <w:lang w:eastAsia="en-US"/>
        </w:rPr>
      </w:pPr>
    </w:p>
    <w:p w:rsidR="007E31FC" w:rsidRPr="00037D80" w:rsidRDefault="007E31FC" w:rsidP="00037D80">
      <w:pPr>
        <w:pStyle w:val="a3"/>
        <w:numPr>
          <w:ilvl w:val="0"/>
          <w:numId w:val="11"/>
        </w:numPr>
        <w:ind w:left="0" w:firstLine="0"/>
        <w:jc w:val="left"/>
        <w:rPr>
          <w:b/>
        </w:rPr>
      </w:pPr>
      <w:r w:rsidRPr="00037D80">
        <w:rPr>
          <w:b/>
        </w:rPr>
        <w:t>Общие положения</w:t>
      </w:r>
    </w:p>
    <w:p w:rsidR="007E31FC" w:rsidRPr="007E31FC" w:rsidRDefault="007E31FC" w:rsidP="00C45C58">
      <w:pPr>
        <w:pStyle w:val="a3"/>
      </w:pPr>
    </w:p>
    <w:p w:rsidR="007E31FC" w:rsidRPr="00042BF9" w:rsidRDefault="00037D80" w:rsidP="00037D80">
      <w:pPr>
        <w:ind w:left="0" w:firstLine="0"/>
      </w:pPr>
      <w:r>
        <w:t xml:space="preserve">1.1. </w:t>
      </w:r>
      <w:r w:rsidR="00042BF9">
        <w:t>Положение о</w:t>
      </w:r>
      <w:r w:rsidR="00D60494" w:rsidRPr="00042BF9">
        <w:t xml:space="preserve"> </w:t>
      </w:r>
      <w:r w:rsidR="007E31FC" w:rsidRPr="00042BF9">
        <w:t>порядке приёма, п</w:t>
      </w:r>
      <w:r w:rsidR="00690449">
        <w:t>еревода и отчисления учащихся</w:t>
      </w:r>
      <w:r w:rsidR="00E04731">
        <w:t xml:space="preserve"> </w:t>
      </w:r>
      <w:r w:rsidR="007339F0">
        <w:t xml:space="preserve">в </w:t>
      </w:r>
      <w:r w:rsidR="000964BC" w:rsidRPr="00042BF9">
        <w:t>м</w:t>
      </w:r>
      <w:r w:rsidR="007E31FC" w:rsidRPr="00042BF9">
        <w:t>униципально</w:t>
      </w:r>
      <w:r w:rsidR="00E04731">
        <w:t>м</w:t>
      </w:r>
      <w:r w:rsidR="00690449">
        <w:t xml:space="preserve"> образовательном</w:t>
      </w:r>
      <w:r w:rsidR="000964BC" w:rsidRPr="00042BF9">
        <w:t xml:space="preserve"> </w:t>
      </w:r>
      <w:r w:rsidR="007E31FC" w:rsidRPr="00042BF9">
        <w:t>учреждени</w:t>
      </w:r>
      <w:r w:rsidR="00E04731">
        <w:t>и</w:t>
      </w:r>
      <w:r w:rsidR="00690449">
        <w:t xml:space="preserve"> дополнительного образования Центре внешкольной работы</w:t>
      </w:r>
      <w:r w:rsidR="007E31FC" w:rsidRPr="00042BF9">
        <w:t>(далее - Учреждение) разработано в соответствии с  Федеральными законами Российской Федерации от 29.12.2012 № 273-ФЗ «Об образовании в Российской Федерации», от 24.07.1998 №124-ФЗ «Об основных гарантиях прав ребенка в Российской Федерации», Конвенцией о правах реб</w:t>
      </w:r>
      <w:r w:rsidR="00722B70" w:rsidRPr="00042BF9">
        <w:t>ё</w:t>
      </w:r>
      <w:r w:rsidR="007E31FC" w:rsidRPr="00042BF9">
        <w:t xml:space="preserve">нка, Конституцией  Российской Федерации, Порядком организации и осуществления образовательной деятельности по дополнительным общеобразовательным программам от 29.08.2013 г. № 1008, </w:t>
      </w:r>
      <w:r w:rsidR="00042BF9" w:rsidRPr="00042BF9">
        <w:rPr>
          <w:color w:val="auto"/>
        </w:rPr>
        <w:t xml:space="preserve">региональным приоритетным проектом «Доступное дополнительное образование </w:t>
      </w:r>
      <w:r w:rsidR="00E04731">
        <w:rPr>
          <w:color w:val="auto"/>
        </w:rPr>
        <w:t xml:space="preserve">для </w:t>
      </w:r>
      <w:r w:rsidR="00042BF9" w:rsidRPr="00042BF9">
        <w:rPr>
          <w:color w:val="auto"/>
        </w:rPr>
        <w:t>детей в Ярославской области», утверждённым региональным ведомственным комитетом по основному направлению стратегического развития Российской Федерации «Образование» (протокол от 24 июля 2017 года №1), Концепцией развития дополнительного обра</w:t>
      </w:r>
      <w:r w:rsidR="00982AC3">
        <w:rPr>
          <w:color w:val="auto"/>
        </w:rPr>
        <w:t>зования детей, утвержд</w:t>
      </w:r>
      <w:r w:rsidR="00E04731">
        <w:rPr>
          <w:color w:val="auto"/>
        </w:rPr>
        <w:t>ё</w:t>
      </w:r>
      <w:r w:rsidR="00982AC3">
        <w:rPr>
          <w:color w:val="auto"/>
        </w:rPr>
        <w:t>нной</w:t>
      </w:r>
      <w:r w:rsidR="00042BF9" w:rsidRPr="00042BF9">
        <w:rPr>
          <w:color w:val="auto"/>
        </w:rPr>
        <w:t xml:space="preserve"> распоряжением Правительства Российской Федерации от 4 сентября 2014г. № 1726-р, приоритетным проектом «Доступное дополнительное образование детей в Ярославской области», утвержденным заместителем Председателя Правительства Ярославской области Р.А. Колесовым</w:t>
      </w:r>
      <w:r w:rsidR="00042BF9" w:rsidRPr="00042BF9">
        <w:rPr>
          <w:color w:val="auto"/>
          <w:sz w:val="26"/>
          <w:szCs w:val="28"/>
        </w:rPr>
        <w:t xml:space="preserve"> </w:t>
      </w:r>
      <w:r w:rsidR="00042BF9" w:rsidRPr="00CC48AE">
        <w:rPr>
          <w:color w:val="auto"/>
        </w:rPr>
        <w:t xml:space="preserve">17.05.2018г., </w:t>
      </w:r>
      <w:r w:rsidR="00CC48AE" w:rsidRPr="00CC48AE">
        <w:rPr>
          <w:color w:val="auto"/>
        </w:rPr>
        <w:t>Положением о персонифицированном дополнительном образовании в</w:t>
      </w:r>
      <w:r w:rsidR="00CC48AE">
        <w:rPr>
          <w:color w:val="auto"/>
          <w:sz w:val="26"/>
          <w:szCs w:val="28"/>
        </w:rPr>
        <w:t xml:space="preserve"> </w:t>
      </w:r>
      <w:r w:rsidR="00690449">
        <w:rPr>
          <w:color w:val="auto"/>
        </w:rPr>
        <w:t>муниципальном образовательном</w:t>
      </w:r>
      <w:r w:rsidR="00CC48AE" w:rsidRPr="00CC48AE">
        <w:rPr>
          <w:color w:val="auto"/>
        </w:rPr>
        <w:t xml:space="preserve"> учреждении дополнительного образова</w:t>
      </w:r>
      <w:r w:rsidR="00690449">
        <w:rPr>
          <w:color w:val="auto"/>
        </w:rPr>
        <w:t>ния Цент</w:t>
      </w:r>
      <w:r w:rsidR="009A13B3">
        <w:rPr>
          <w:color w:val="auto"/>
        </w:rPr>
        <w:t>ре</w:t>
      </w:r>
      <w:r w:rsidR="00690449">
        <w:rPr>
          <w:color w:val="auto"/>
        </w:rPr>
        <w:t xml:space="preserve"> внешкольной работы</w:t>
      </w:r>
      <w:r w:rsidR="00CC48AE" w:rsidRPr="00CC48AE">
        <w:rPr>
          <w:color w:val="auto"/>
        </w:rPr>
        <w:t>,</w:t>
      </w:r>
      <w:r w:rsidR="00CC48AE">
        <w:rPr>
          <w:color w:val="auto"/>
          <w:sz w:val="26"/>
          <w:szCs w:val="28"/>
        </w:rPr>
        <w:t xml:space="preserve"> </w:t>
      </w:r>
      <w:r w:rsidR="007E31FC" w:rsidRPr="00042BF9">
        <w:t>Уставом Учреждения, другими нормативными актами, регулирующими деятельность  Учреждения.</w:t>
      </w:r>
    </w:p>
    <w:p w:rsidR="00037D80" w:rsidRDefault="00037D80" w:rsidP="00037D80">
      <w:pPr>
        <w:ind w:left="0" w:firstLine="0"/>
      </w:pPr>
    </w:p>
    <w:p w:rsidR="000964BC" w:rsidRDefault="007E31FC" w:rsidP="00037D80">
      <w:pPr>
        <w:ind w:left="0" w:firstLine="0"/>
      </w:pPr>
      <w:r w:rsidRPr="00341E08">
        <w:t xml:space="preserve">1.2. </w:t>
      </w:r>
      <w:r w:rsidR="000964BC" w:rsidRPr="00341E08">
        <w:t>Положение о порядке при</w:t>
      </w:r>
      <w:r w:rsidR="000964BC">
        <w:t>ё</w:t>
      </w:r>
      <w:r w:rsidR="000964BC" w:rsidRPr="00341E08">
        <w:t>ма</w:t>
      </w:r>
      <w:r w:rsidR="000964BC">
        <w:t>, перевод</w:t>
      </w:r>
      <w:r w:rsidR="009A13B3">
        <w:t>а, отчисления учащихся</w:t>
      </w:r>
      <w:r w:rsidR="000964BC" w:rsidRPr="00341E08">
        <w:t xml:space="preserve"> в </w:t>
      </w:r>
      <w:r w:rsidR="00E04731" w:rsidRPr="00042BF9">
        <w:t>муниципально</w:t>
      </w:r>
      <w:r w:rsidR="00E04731">
        <w:t>м</w:t>
      </w:r>
      <w:r w:rsidR="009A13B3">
        <w:t xml:space="preserve"> образовательном</w:t>
      </w:r>
      <w:r w:rsidR="00E04731" w:rsidRPr="00042BF9">
        <w:t xml:space="preserve"> учреждени</w:t>
      </w:r>
      <w:r w:rsidR="00E04731">
        <w:t>и</w:t>
      </w:r>
      <w:r w:rsidR="00E04731" w:rsidRPr="00042BF9">
        <w:t xml:space="preserve"> дополнительного образова</w:t>
      </w:r>
      <w:r w:rsidR="009A13B3">
        <w:t>ния Центре внешкольной работы</w:t>
      </w:r>
      <w:r w:rsidR="00E04731" w:rsidRPr="00042BF9">
        <w:t xml:space="preserve"> </w:t>
      </w:r>
      <w:r w:rsidR="000964BC" w:rsidRPr="00341E08">
        <w:t xml:space="preserve">(далее – Положение)  принято с целью обеспечения реализации прав детей на общедоступное дополнительное образование. </w:t>
      </w:r>
    </w:p>
    <w:p w:rsidR="00037D80" w:rsidRDefault="00037D80" w:rsidP="00037D80">
      <w:pPr>
        <w:ind w:left="0" w:firstLine="0"/>
      </w:pPr>
    </w:p>
    <w:p w:rsidR="00272696" w:rsidRDefault="000964BC" w:rsidP="00037D80">
      <w:pPr>
        <w:ind w:left="0" w:firstLine="0"/>
      </w:pPr>
      <w:r w:rsidRPr="00341E08">
        <w:t xml:space="preserve">1.3. </w:t>
      </w:r>
      <w:r w:rsidR="00042BF9">
        <w:t xml:space="preserve">  </w:t>
      </w:r>
      <w:r>
        <w:t>Настоящее Положение регулирует образовательные отношения и регламентирует:</w:t>
      </w:r>
    </w:p>
    <w:p w:rsidR="000964BC" w:rsidRDefault="000964BC" w:rsidP="00037D80">
      <w:pPr>
        <w:ind w:left="0" w:firstLine="0"/>
      </w:pPr>
      <w:r>
        <w:t xml:space="preserve">- </w:t>
      </w:r>
      <w:r w:rsidR="00042BF9">
        <w:t xml:space="preserve">  </w:t>
      </w:r>
      <w:r w:rsidRPr="00341E08">
        <w:t>поряд</w:t>
      </w:r>
      <w:r>
        <w:t>ок</w:t>
      </w:r>
      <w:r w:rsidRPr="00341E08">
        <w:t xml:space="preserve"> при</w:t>
      </w:r>
      <w:r>
        <w:t>ё</w:t>
      </w:r>
      <w:r w:rsidRPr="00341E08">
        <w:t>ма</w:t>
      </w:r>
      <w:r>
        <w:t xml:space="preserve"> </w:t>
      </w:r>
      <w:r w:rsidR="009A13B3">
        <w:t>учащихся</w:t>
      </w:r>
      <w:r w:rsidRPr="00341E08">
        <w:t xml:space="preserve"> в </w:t>
      </w:r>
      <w:r w:rsidR="00042BF9">
        <w:t>У</w:t>
      </w:r>
      <w:r w:rsidRPr="00341E08">
        <w:t>чреждение</w:t>
      </w:r>
      <w:r w:rsidR="00D60494">
        <w:t>;</w:t>
      </w:r>
    </w:p>
    <w:p w:rsidR="00D60494" w:rsidRDefault="00D60494" w:rsidP="00037D80">
      <w:pPr>
        <w:ind w:left="0" w:firstLine="0"/>
      </w:pPr>
      <w:r>
        <w:t>-   порядок и</w:t>
      </w:r>
      <w:r w:rsidR="009A13B3">
        <w:t xml:space="preserve"> основания перевода учащихся </w:t>
      </w:r>
      <w:r>
        <w:t>Учреждения;</w:t>
      </w:r>
    </w:p>
    <w:p w:rsidR="00D60494" w:rsidRDefault="00D60494" w:rsidP="00037D80">
      <w:pPr>
        <w:ind w:left="0" w:firstLine="0"/>
      </w:pPr>
      <w:r>
        <w:t>-   порядок и о</w:t>
      </w:r>
      <w:r w:rsidR="009A13B3">
        <w:t xml:space="preserve">снования отчисления учащихся </w:t>
      </w:r>
      <w:r>
        <w:t>Учреждения;</w:t>
      </w:r>
    </w:p>
    <w:p w:rsidR="00037D80" w:rsidRDefault="00037D80" w:rsidP="00037D80">
      <w:pPr>
        <w:ind w:left="0" w:firstLine="0"/>
      </w:pPr>
    </w:p>
    <w:p w:rsidR="00722B70" w:rsidRDefault="00804077" w:rsidP="00037D80">
      <w:pPr>
        <w:ind w:left="0" w:firstLine="0"/>
      </w:pPr>
      <w:r>
        <w:t xml:space="preserve">1.4. </w:t>
      </w:r>
      <w:r w:rsidR="00722B70" w:rsidRPr="00341E08">
        <w:t>При при</w:t>
      </w:r>
      <w:r w:rsidR="00722B70">
        <w:t>ё</w:t>
      </w:r>
      <w:r w:rsidR="00722B70" w:rsidRPr="00341E08">
        <w:t>ме в Учреждение не допускаются ограничения по полу, расе, национальности, происхождению, отношению к религии, убеждениям, принадлежности к общественным организациям (объединениям), состоянию здоровья, социальному положению.</w:t>
      </w:r>
    </w:p>
    <w:p w:rsidR="00037D80" w:rsidRDefault="00037D80" w:rsidP="00037D80">
      <w:pPr>
        <w:ind w:left="0" w:firstLine="0"/>
      </w:pPr>
    </w:p>
    <w:p w:rsidR="007E31FC" w:rsidRPr="00037D80" w:rsidRDefault="00037D80" w:rsidP="00037D80">
      <w:pPr>
        <w:pStyle w:val="a3"/>
        <w:ind w:left="0" w:firstLine="0"/>
        <w:rPr>
          <w:b/>
        </w:rPr>
      </w:pPr>
      <w:r w:rsidRPr="00037D80">
        <w:rPr>
          <w:b/>
        </w:rPr>
        <w:t xml:space="preserve">2. </w:t>
      </w:r>
      <w:r w:rsidR="000964BC" w:rsidRPr="00037D80">
        <w:rPr>
          <w:b/>
        </w:rPr>
        <w:t>Порядок приё</w:t>
      </w:r>
      <w:r w:rsidR="00627BE1" w:rsidRPr="00037D80">
        <w:rPr>
          <w:b/>
        </w:rPr>
        <w:t>ма учащихся.</w:t>
      </w:r>
    </w:p>
    <w:p w:rsidR="00526C5F" w:rsidRDefault="007E31FC" w:rsidP="00037D80">
      <w:pPr>
        <w:pStyle w:val="a4"/>
        <w:ind w:left="0" w:firstLine="0"/>
      </w:pPr>
      <w:r w:rsidRPr="00341E08">
        <w:t xml:space="preserve">2.1. </w:t>
      </w:r>
      <w:r w:rsidR="00526C5F" w:rsidRPr="00042BF9">
        <w:t>Право на получение дополнительного образования в Учреждении предоставляется на основании сертификата дополнительного образования.</w:t>
      </w:r>
    </w:p>
    <w:p w:rsidR="00BA2CB7" w:rsidRDefault="00526C5F" w:rsidP="00037D80">
      <w:pPr>
        <w:ind w:left="0" w:firstLine="0"/>
        <w:rPr>
          <w:color w:val="auto"/>
          <w:lang w:eastAsia="ar-SA"/>
        </w:rPr>
      </w:pPr>
      <w:r w:rsidRPr="00BA2CB7">
        <w:rPr>
          <w:lang w:eastAsia="ar-SA"/>
        </w:rPr>
        <w:t>2.2.</w:t>
      </w:r>
      <w:r>
        <w:rPr>
          <w:lang w:eastAsia="ar-SA"/>
        </w:rPr>
        <w:t xml:space="preserve"> </w:t>
      </w:r>
      <w:r w:rsidR="00BA2CB7" w:rsidRPr="00341E08">
        <w:t xml:space="preserve">Учреждение обязано ознакомить поступающего в Учреждение и (или) его родителей (законных представителей) с Уставом Учреждения, лицензией на осуществление образовательной деятельности, </w:t>
      </w:r>
      <w:r w:rsidR="00BA2CB7">
        <w:t xml:space="preserve">дополнительной </w:t>
      </w:r>
      <w:r w:rsidR="00BA2CB7" w:rsidRPr="00341E08">
        <w:t>общеобразовательной</w:t>
      </w:r>
      <w:r w:rsidR="00BA2CB7">
        <w:t xml:space="preserve"> (общеразвивающей) </w:t>
      </w:r>
      <w:r w:rsidR="00BA2CB7" w:rsidRPr="00341E08">
        <w:t xml:space="preserve">программой, правилами внутреннего распорядка </w:t>
      </w:r>
      <w:r w:rsidR="00BA2CB7">
        <w:t xml:space="preserve">для </w:t>
      </w:r>
      <w:r w:rsidR="009A13B3">
        <w:t>учащихся</w:t>
      </w:r>
      <w:r w:rsidR="00BA2CB7">
        <w:t xml:space="preserve">, Положением о </w:t>
      </w:r>
      <w:r w:rsidR="00BA2CB7" w:rsidRPr="00042BF9">
        <w:t>персонифицированном дополнительном образовании</w:t>
      </w:r>
      <w:r w:rsidR="009A13B3">
        <w:t xml:space="preserve"> детей в муниципальном образовательном</w:t>
      </w:r>
      <w:r w:rsidR="00BA2CB7" w:rsidRPr="00042BF9">
        <w:t xml:space="preserve"> учреждении дополнительного образова</w:t>
      </w:r>
      <w:r w:rsidR="009A13B3">
        <w:t>ния Центре  внешкольной работы</w:t>
      </w:r>
      <w:r w:rsidR="00BA2CB7">
        <w:t xml:space="preserve"> </w:t>
      </w:r>
      <w:r w:rsidR="00BA2CB7" w:rsidRPr="00341E08">
        <w:t>и другими документами, регламентирующими деятельность Учреждения и осуществление образовательной деятельности</w:t>
      </w:r>
      <w:r w:rsidR="00111C2C">
        <w:t xml:space="preserve"> (данные документы представлены на официальном сайте Учреждения)</w:t>
      </w:r>
      <w:r w:rsidR="00BA2CB7" w:rsidRPr="00341E08">
        <w:t>.</w:t>
      </w:r>
    </w:p>
    <w:p w:rsidR="00526C5F" w:rsidRDefault="00BA2CB7" w:rsidP="00037D80">
      <w:pPr>
        <w:pStyle w:val="a4"/>
        <w:ind w:left="0" w:firstLine="0"/>
      </w:pPr>
      <w:r w:rsidRPr="00EE0E3E">
        <w:rPr>
          <w:color w:val="000000"/>
        </w:rPr>
        <w:t>2.3.</w:t>
      </w:r>
      <w:r>
        <w:t xml:space="preserve"> </w:t>
      </w:r>
      <w:r w:rsidR="00526C5F" w:rsidRPr="00042BF9">
        <w:t xml:space="preserve">Право на получение и использование сертификата дополнительного образования имеют </w:t>
      </w:r>
      <w:r w:rsidR="00526C5F" w:rsidRPr="00FC6B4B">
        <w:t>дети</w:t>
      </w:r>
      <w:r w:rsidR="00526C5F">
        <w:t xml:space="preserve"> и подростки</w:t>
      </w:r>
      <w:r w:rsidR="00526C5F" w:rsidRPr="00042BF9">
        <w:t xml:space="preserve"> в возрасте от 5-ти до 18-ти лет, п</w:t>
      </w:r>
      <w:r w:rsidR="009A47AA">
        <w:t>роживающие на территории Угличского</w:t>
      </w:r>
      <w:r w:rsidR="00526C5F">
        <w:t xml:space="preserve"> муниципального района</w:t>
      </w:r>
      <w:r w:rsidR="00526C5F" w:rsidRPr="00526C5F">
        <w:t xml:space="preserve"> </w:t>
      </w:r>
      <w:r w:rsidR="00526C5F" w:rsidRPr="00FC6B4B">
        <w:t>и не имеющие ме</w:t>
      </w:r>
      <w:r w:rsidR="00526C5F">
        <w:t>дицинских противопоказаний</w:t>
      </w:r>
      <w:r w:rsidR="002173CA">
        <w:t>.</w:t>
      </w:r>
      <w:r w:rsidR="00526C5F">
        <w:t xml:space="preserve"> Приё</w:t>
      </w:r>
      <w:r w:rsidR="009A47AA">
        <w:t>м учащихся</w:t>
      </w:r>
      <w:r w:rsidR="00526C5F" w:rsidRPr="00FC6B4B">
        <w:t xml:space="preserve"> в </w:t>
      </w:r>
      <w:r w:rsidR="00EE0E3E">
        <w:t>вокальные коллективы осуществляется по результатам прослушивания. В остальные коллективы -</w:t>
      </w:r>
      <w:r w:rsidR="00526C5F" w:rsidRPr="00FC6B4B">
        <w:t xml:space="preserve"> без вступительных испытаний (процедур отбора</w:t>
      </w:r>
      <w:r w:rsidR="00EE0E3E">
        <w:t>)</w:t>
      </w:r>
      <w:r w:rsidR="00526C5F" w:rsidRPr="00FC6B4B">
        <w:t>.</w:t>
      </w:r>
    </w:p>
    <w:p w:rsidR="007B7930" w:rsidRPr="007B4A68" w:rsidRDefault="00BA2CB7" w:rsidP="00037D80">
      <w:pPr>
        <w:ind w:left="0" w:firstLine="0"/>
      </w:pPr>
      <w:r w:rsidRPr="00F92553">
        <w:rPr>
          <w:lang w:eastAsia="ar-SA"/>
        </w:rPr>
        <w:t>2.4.</w:t>
      </w:r>
      <w:r>
        <w:rPr>
          <w:lang w:eastAsia="ar-SA"/>
        </w:rPr>
        <w:t xml:space="preserve"> </w:t>
      </w:r>
      <w:r w:rsidR="007B7930" w:rsidRPr="002636CF">
        <w:t xml:space="preserve">Для получения сертификата дополнительного образования родителем (законным представителем) ребёнка или ребёнком, достигшим возраста 14 лет (далее – Заявитель), подаётся </w:t>
      </w:r>
      <w:r w:rsidR="0043443F">
        <w:t>ответственному лицу</w:t>
      </w:r>
      <w:r w:rsidR="007B7930" w:rsidRPr="002636CF">
        <w:t xml:space="preserve"> Учреждени</w:t>
      </w:r>
      <w:r w:rsidR="0043443F">
        <w:t>я</w:t>
      </w:r>
      <w:r w:rsidR="007B7930" w:rsidRPr="002636CF">
        <w:t xml:space="preserve">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7B7930" w:rsidRPr="002636CF" w:rsidRDefault="007B7930" w:rsidP="00037D80">
      <w:pPr>
        <w:ind w:left="0" w:firstLine="0"/>
      </w:pPr>
      <w:r w:rsidRPr="002636CF">
        <w:t>-    фамилию, имя, отчество (при наличии) ребёнка;</w:t>
      </w:r>
    </w:p>
    <w:p w:rsidR="007B7930" w:rsidRPr="002636CF" w:rsidRDefault="007B7930" w:rsidP="00037D80">
      <w:pPr>
        <w:ind w:left="0" w:firstLine="0"/>
      </w:pPr>
      <w:r w:rsidRPr="002636CF">
        <w:t>-  серия и номер документа, удостоверяющего личность ребёнка (свидетельство о рождении ребёнка или паспорт гражданина Российской Федерации, удостоверяющий личность ребёнка или временное удостоверение личности гражданина Российской Федерации, выдаваемое на период оформления паспорта ребёнка);</w:t>
      </w:r>
    </w:p>
    <w:p w:rsidR="007B7930" w:rsidRPr="002636CF" w:rsidRDefault="007B7930" w:rsidP="00037D80">
      <w:pPr>
        <w:ind w:left="0" w:firstLine="0"/>
      </w:pPr>
      <w:r w:rsidRPr="002636CF">
        <w:t>-   дату рождения ребёнка;</w:t>
      </w:r>
    </w:p>
    <w:p w:rsidR="007B7930" w:rsidRPr="002636CF" w:rsidRDefault="007B7930" w:rsidP="00037D80">
      <w:pPr>
        <w:ind w:left="0" w:firstLine="0"/>
      </w:pPr>
      <w:r w:rsidRPr="002636CF">
        <w:t>-   место (адрес) проживания ребёнка;</w:t>
      </w:r>
    </w:p>
    <w:p w:rsidR="007B7930" w:rsidRPr="002636CF" w:rsidRDefault="007B7930" w:rsidP="00037D80">
      <w:pPr>
        <w:ind w:left="0" w:firstLine="0"/>
      </w:pPr>
      <w:r w:rsidRPr="002636CF">
        <w:t xml:space="preserve">- </w:t>
      </w:r>
      <w:r>
        <w:t xml:space="preserve">  </w:t>
      </w:r>
      <w:r w:rsidRPr="002636CF">
        <w:t>фамилию, имя, отчество (при наличии) родителя (законного представителя) ребёнка;</w:t>
      </w:r>
    </w:p>
    <w:p w:rsidR="007B7930" w:rsidRPr="002636CF" w:rsidRDefault="007B7930" w:rsidP="00037D80">
      <w:pPr>
        <w:ind w:left="0" w:firstLine="0"/>
      </w:pPr>
      <w:r w:rsidRPr="002636CF">
        <w:t>-   контактную информацию родителя (законного представителя) ребёнка;</w:t>
      </w:r>
    </w:p>
    <w:p w:rsidR="007B7930" w:rsidRPr="002636CF" w:rsidRDefault="007B7930" w:rsidP="00037D80">
      <w:pPr>
        <w:ind w:left="0" w:firstLine="0"/>
      </w:pPr>
      <w:r w:rsidRPr="002636CF">
        <w:t>-  согласие Заявителя на обработку персональных данных в порядке, установленном действующим законодательством о персональных данных;</w:t>
      </w:r>
    </w:p>
    <w:p w:rsidR="007B7930" w:rsidRPr="002636CF" w:rsidRDefault="007B7930" w:rsidP="00037D80">
      <w:pPr>
        <w:ind w:left="0" w:firstLine="0"/>
      </w:pPr>
      <w:r w:rsidRPr="002636CF">
        <w:t>-  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7B7930" w:rsidRPr="002636CF" w:rsidRDefault="007B7930" w:rsidP="00037D80">
      <w:pPr>
        <w:ind w:left="0" w:firstLine="0"/>
      </w:pPr>
      <w:r w:rsidRPr="002636CF">
        <w:t>-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7B7930" w:rsidRPr="002636CF" w:rsidRDefault="007B7930" w:rsidP="00037D80">
      <w:pPr>
        <w:ind w:left="0" w:firstLine="0"/>
      </w:pPr>
      <w:r w:rsidRPr="002636CF">
        <w:t xml:space="preserve">- </w:t>
      </w:r>
      <w:r w:rsidR="0043443F">
        <w:t xml:space="preserve"> </w:t>
      </w:r>
      <w:r w:rsidRPr="002636CF">
        <w:t>обязательство  Заявителя  уведомлять  Учреждение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CC58D5" w:rsidRDefault="00CC58D5" w:rsidP="00037D80">
      <w:pPr>
        <w:ind w:left="0" w:firstLine="0"/>
      </w:pPr>
      <w:r w:rsidRPr="00CC58D5">
        <w:t>Заявитель может направить электронную заявку с использованием личного кабинета информационной системы персонифицированного дополнительного образования.</w:t>
      </w:r>
    </w:p>
    <w:p w:rsidR="007B7930" w:rsidRPr="002636CF" w:rsidRDefault="007B7930" w:rsidP="00037D80">
      <w:pPr>
        <w:ind w:left="0" w:firstLine="0"/>
      </w:pPr>
      <w:r w:rsidRPr="002636CF">
        <w:t>Заявитель одновременно с заявлением представляет копии следующих документов:</w:t>
      </w:r>
    </w:p>
    <w:p w:rsidR="007B7930" w:rsidRPr="002636CF" w:rsidRDefault="007B7930" w:rsidP="00037D80">
      <w:pPr>
        <w:ind w:left="0" w:firstLine="0"/>
      </w:pPr>
      <w:r w:rsidRPr="002636CF">
        <w:t>- свидетельство о рождении ребёнка или паспорт гражданина Российской Федерации, удостоверяющий личность ребёнка, или временное удостоверение личности гражданина Российской Федерации, выдаваемое на период оформления паспорта ребёнка;</w:t>
      </w:r>
    </w:p>
    <w:p w:rsidR="007B7930" w:rsidRPr="002636CF" w:rsidRDefault="007B7930" w:rsidP="00037D80">
      <w:pPr>
        <w:ind w:left="0" w:firstLine="0"/>
      </w:pPr>
      <w:r w:rsidRPr="002636CF">
        <w:lastRenderedPageBreak/>
        <w:t>-  документ, удостоверяющий личность родителя (законного представителя) ребёнка, паспорт гражданина Российской Федерации, удостоверяющий личность, или временное удостоверение личности гражданина Российской Федерации, выдаваемое на период оформления паспорта;</w:t>
      </w:r>
    </w:p>
    <w:p w:rsidR="007B7930" w:rsidRPr="002636CF" w:rsidRDefault="007B7930" w:rsidP="00037D80">
      <w:pPr>
        <w:ind w:left="0" w:firstLine="0"/>
      </w:pPr>
      <w:r w:rsidRPr="002636CF">
        <w:t>- свидетельство о регистрации ребёнка по месту жительства или по месту пребывания, или иной документ, содержащий сведения о регистрации ребёнка по месту жительства или по месту пребывания;</w:t>
      </w:r>
    </w:p>
    <w:p w:rsidR="007B7930" w:rsidRPr="002636CF" w:rsidRDefault="007B7930" w:rsidP="00037D80">
      <w:pPr>
        <w:ind w:left="0" w:firstLine="0"/>
      </w:pPr>
      <w:r w:rsidRPr="002636CF">
        <w:t>-  страховой номер индивидуального лицевого счёта (СНИЛС).</w:t>
      </w:r>
    </w:p>
    <w:p w:rsidR="007B7930" w:rsidRDefault="007B7930" w:rsidP="00037D80">
      <w:pPr>
        <w:ind w:left="0" w:firstLine="0"/>
        <w:rPr>
          <w:lang w:eastAsia="ar-SA"/>
        </w:rPr>
      </w:pPr>
      <w:r w:rsidRPr="00804077">
        <w:rPr>
          <w:lang w:eastAsia="ar-SA"/>
        </w:rPr>
        <w:t xml:space="preserve">- </w:t>
      </w:r>
      <w:r>
        <w:rPr>
          <w:lang w:eastAsia="ar-SA"/>
        </w:rPr>
        <w:t xml:space="preserve"> медицинская справка</w:t>
      </w:r>
      <w:r w:rsidRPr="00804077">
        <w:rPr>
          <w:lang w:eastAsia="ar-SA"/>
        </w:rPr>
        <w:t xml:space="preserve"> о состоянии</w:t>
      </w:r>
      <w:r>
        <w:rPr>
          <w:lang w:eastAsia="ar-SA"/>
        </w:rPr>
        <w:t xml:space="preserve"> здоровья ребёнка при приё</w:t>
      </w:r>
      <w:r w:rsidRPr="00804077">
        <w:rPr>
          <w:lang w:eastAsia="ar-SA"/>
        </w:rPr>
        <w:t xml:space="preserve">ме  </w:t>
      </w:r>
      <w:r w:rsidR="007B3290">
        <w:rPr>
          <w:lang w:eastAsia="ar-SA"/>
        </w:rPr>
        <w:t xml:space="preserve">в </w:t>
      </w:r>
      <w:r w:rsidRPr="00804077">
        <w:rPr>
          <w:lang w:eastAsia="ar-SA"/>
        </w:rPr>
        <w:t>объединения</w:t>
      </w:r>
      <w:r w:rsidR="007B3290">
        <w:rPr>
          <w:lang w:eastAsia="ar-SA"/>
        </w:rPr>
        <w:t xml:space="preserve"> физкультурно–спортивной направленности </w:t>
      </w:r>
      <w:r w:rsidRPr="00804077">
        <w:rPr>
          <w:lang w:eastAsia="ar-SA"/>
        </w:rPr>
        <w:t xml:space="preserve"> с заключением об отсутствии у поступающего медицинских противопоказаний для занятий по избранному направлению.</w:t>
      </w:r>
    </w:p>
    <w:p w:rsidR="00037D80" w:rsidRDefault="00037D80" w:rsidP="00037D80">
      <w:pPr>
        <w:ind w:left="0" w:firstLine="0"/>
        <w:rPr>
          <w:lang w:eastAsia="ar-SA"/>
        </w:rPr>
      </w:pPr>
    </w:p>
    <w:p w:rsidR="007B7930" w:rsidRPr="007B7930" w:rsidRDefault="007B7930" w:rsidP="00037D80">
      <w:pPr>
        <w:ind w:left="0" w:firstLine="0"/>
      </w:pPr>
      <w:r w:rsidRPr="007B7930">
        <w:rPr>
          <w:lang w:eastAsia="ar-SA"/>
        </w:rPr>
        <w:t>2.</w:t>
      </w:r>
      <w:r w:rsidR="00037D80">
        <w:rPr>
          <w:lang w:eastAsia="ar-SA"/>
        </w:rPr>
        <w:t>5</w:t>
      </w:r>
      <w:r w:rsidRPr="007B7930">
        <w:rPr>
          <w:lang w:eastAsia="ar-SA"/>
        </w:rPr>
        <w:t>.</w:t>
      </w:r>
      <w:r w:rsidRPr="007B7930">
        <w:t xml:space="preserve"> Заявитель предоставляет копии документов с предъявлением подлинников документов либо копии документов, заверенные в нотариальном порядке. При представлении заявителем копий документов с подлинниками должностное лицо, осуществляющее приём документов, делает на копиях отметку об их соответствии подлинникам и возвращает подлинники заявителю.</w:t>
      </w:r>
    </w:p>
    <w:p w:rsidR="00037D80" w:rsidRDefault="00037D80" w:rsidP="00037D80">
      <w:pPr>
        <w:ind w:left="0" w:firstLine="0"/>
        <w:rPr>
          <w:color w:val="auto"/>
        </w:rPr>
      </w:pPr>
    </w:p>
    <w:p w:rsidR="002806E4" w:rsidRPr="00F56467" w:rsidRDefault="007B7930" w:rsidP="00037D80">
      <w:pPr>
        <w:ind w:left="0" w:firstLine="0"/>
      </w:pPr>
      <w:r>
        <w:rPr>
          <w:color w:val="auto"/>
        </w:rPr>
        <w:t>2.</w:t>
      </w:r>
      <w:r w:rsidR="00037D80">
        <w:rPr>
          <w:color w:val="auto"/>
        </w:rPr>
        <w:t>6</w:t>
      </w:r>
      <w:r>
        <w:rPr>
          <w:color w:val="auto"/>
        </w:rPr>
        <w:t xml:space="preserve">. </w:t>
      </w:r>
      <w:r w:rsidR="00CC48AE">
        <w:rPr>
          <w:color w:val="auto"/>
        </w:rPr>
        <w:t>Приём и регистрация заявлений, оформление и регистрация сертификатов на дополнительное образование</w:t>
      </w:r>
      <w:r w:rsidR="002806E4">
        <w:rPr>
          <w:color w:val="auto"/>
        </w:rPr>
        <w:t>,</w:t>
      </w:r>
      <w:r w:rsidR="00CC48AE">
        <w:rPr>
          <w:color w:val="auto"/>
        </w:rPr>
        <w:t xml:space="preserve"> </w:t>
      </w:r>
      <w:r w:rsidR="002806E4">
        <w:rPr>
          <w:color w:val="auto"/>
        </w:rPr>
        <w:t>п</w:t>
      </w:r>
      <w:r w:rsidR="002806E4" w:rsidRPr="00F56467">
        <w:t>орядок использования сертификата дополнительного образования для обучения по дополнительным общеобразовательным программам, включённым в реестр сертифицированных образовательных программ, определяется Программой перс</w:t>
      </w:r>
      <w:r w:rsidR="002806E4">
        <w:t xml:space="preserve">онифицированного финансирования </w:t>
      </w:r>
      <w:r w:rsidR="002806E4" w:rsidRPr="00F56467">
        <w:t xml:space="preserve">и </w:t>
      </w:r>
      <w:r w:rsidR="002806E4">
        <w:rPr>
          <w:color w:val="auto"/>
          <w:lang w:eastAsia="ar-SA"/>
        </w:rPr>
        <w:t xml:space="preserve">Положением </w:t>
      </w:r>
      <w:r w:rsidR="002806E4">
        <w:t xml:space="preserve">о </w:t>
      </w:r>
      <w:r w:rsidR="002806E4" w:rsidRPr="00042BF9">
        <w:t>персонифицированном дополнительном образовании детей в</w:t>
      </w:r>
      <w:r w:rsidR="009A47AA">
        <w:t xml:space="preserve"> муниципальном образовательном </w:t>
      </w:r>
      <w:r w:rsidR="002806E4" w:rsidRPr="00042BF9">
        <w:t xml:space="preserve"> учреждении дополнительного образова</w:t>
      </w:r>
      <w:r w:rsidR="009A47AA">
        <w:t>ния Центре внешкольной работы</w:t>
      </w:r>
      <w:r w:rsidR="002806E4">
        <w:t>.</w:t>
      </w:r>
    </w:p>
    <w:p w:rsidR="00037D80" w:rsidRDefault="00037D80" w:rsidP="00037D80">
      <w:pPr>
        <w:ind w:left="0" w:firstLine="0"/>
      </w:pPr>
    </w:p>
    <w:p w:rsidR="007B7930" w:rsidRPr="00C167DB" w:rsidRDefault="002806E4" w:rsidP="00037D80">
      <w:pPr>
        <w:ind w:left="0" w:firstLine="0"/>
      </w:pPr>
      <w:r>
        <w:t>2.</w:t>
      </w:r>
      <w:r w:rsidR="00037D80">
        <w:t>7</w:t>
      </w:r>
      <w:r>
        <w:t xml:space="preserve">. </w:t>
      </w:r>
      <w:r w:rsidR="007B7930" w:rsidRPr="00C167DB">
        <w:t>Положительное решение о предоставлении сертификата дополнительного образования принимается при одновременном выполнении следующих условий:</w:t>
      </w:r>
    </w:p>
    <w:p w:rsidR="007B7930" w:rsidRPr="00C167DB" w:rsidRDefault="007B7930" w:rsidP="00037D80">
      <w:pPr>
        <w:ind w:left="0" w:firstLine="0"/>
      </w:pPr>
      <w:r w:rsidRPr="00C167DB">
        <w:t>-   ребёнок проживает</w:t>
      </w:r>
      <w:r w:rsidR="00E130CD">
        <w:t xml:space="preserve"> на территории Угличского </w:t>
      </w:r>
      <w:r w:rsidRPr="00C167DB">
        <w:t>муниципального района;</w:t>
      </w:r>
    </w:p>
    <w:p w:rsidR="007B7930" w:rsidRPr="00C167DB" w:rsidRDefault="007B7930" w:rsidP="00037D80">
      <w:pPr>
        <w:ind w:left="0" w:firstLine="0"/>
      </w:pPr>
      <w:r w:rsidRPr="00C167DB">
        <w:t>- в  реестре  сертификатов  дополнительног</w:t>
      </w:r>
      <w:r w:rsidR="00E130CD">
        <w:t>о  образования  Угличского</w:t>
      </w:r>
      <w:r w:rsidRPr="00C167DB">
        <w:t xml:space="preserve"> муниципального района отсутствует запись о предоставленном ранее сертификате дополнительного образования;</w:t>
      </w:r>
    </w:p>
    <w:p w:rsidR="007B7930" w:rsidRPr="00C167DB" w:rsidRDefault="007B7930" w:rsidP="00037D80">
      <w:pPr>
        <w:ind w:left="0" w:firstLine="0"/>
      </w:pPr>
      <w:r w:rsidRPr="00C167DB">
        <w:t>- в реестрах сертификатов дополнительного образования других муниципальных районов (городских округов) отсутствуют сведения о действ</w:t>
      </w:r>
      <w:r>
        <w:t>ующих договорах об обучении ребё</w:t>
      </w:r>
      <w:r w:rsidRPr="00C167DB">
        <w:t>нка, оказываемых ему услугах по реализации дополнительных общеобразовательных программ;</w:t>
      </w:r>
    </w:p>
    <w:p w:rsidR="007B7930" w:rsidRPr="00C167DB" w:rsidRDefault="007B7930" w:rsidP="00037D80">
      <w:pPr>
        <w:ind w:left="0" w:firstLine="0"/>
      </w:pPr>
      <w:r w:rsidRPr="00C167DB">
        <w:t>- в Заявлении указаны достоверные сведения, подтверждаемые прилагаемыми документами;</w:t>
      </w:r>
    </w:p>
    <w:p w:rsidR="007B7930" w:rsidRPr="00C167DB" w:rsidRDefault="007B7930" w:rsidP="00037D80">
      <w:pPr>
        <w:ind w:left="0" w:firstLine="0"/>
      </w:pPr>
      <w:r w:rsidRPr="00C167DB">
        <w:t>-  заявитель, а также ребёнок (в случае достижения возраста 14-ти лет и в случае, если ребёнок не является Заявителем) предоставил согласие на обработку персональных данных для целей персонифицированного учёта и персонифицированного финансирования дополнительного образования детей.</w:t>
      </w:r>
    </w:p>
    <w:p w:rsidR="00037D80" w:rsidRDefault="00037D80" w:rsidP="00037D80">
      <w:pPr>
        <w:ind w:left="0" w:firstLine="0"/>
      </w:pPr>
    </w:p>
    <w:p w:rsidR="008360D6" w:rsidRPr="008360D6" w:rsidRDefault="007B7930" w:rsidP="00037D80">
      <w:pPr>
        <w:ind w:left="0" w:firstLine="0"/>
      </w:pPr>
      <w:r>
        <w:t>2.</w:t>
      </w:r>
      <w:r w:rsidR="00037D80">
        <w:t>8</w:t>
      </w:r>
      <w:r>
        <w:t xml:space="preserve">. </w:t>
      </w:r>
      <w:r w:rsidR="008360D6">
        <w:t>Решение о включении ребё</w:t>
      </w:r>
      <w:r w:rsidR="008360D6" w:rsidRPr="008360D6">
        <w:t xml:space="preserve">нка в систему </w:t>
      </w:r>
      <w:r w:rsidR="008360D6">
        <w:t xml:space="preserve">персонифицированного финансирования дополнительного образования </w:t>
      </w:r>
      <w:r w:rsidR="008360D6" w:rsidRPr="008360D6">
        <w:t xml:space="preserve">принимается </w:t>
      </w:r>
      <w:r w:rsidR="008360D6">
        <w:t xml:space="preserve">Учреждением </w:t>
      </w:r>
      <w:r w:rsidR="008360D6" w:rsidRPr="008360D6">
        <w:t>на основании расс</w:t>
      </w:r>
      <w:r w:rsidR="008360D6">
        <w:t>мотрения заявления в течение трё</w:t>
      </w:r>
      <w:r w:rsidR="008360D6" w:rsidRPr="008360D6">
        <w:t>х дней и сообщается родителям (законным представителям) детей по электронной почте и/или по телефону, указанному в заявлении. </w:t>
      </w:r>
    </w:p>
    <w:p w:rsidR="008360D6" w:rsidRPr="008360D6" w:rsidRDefault="008360D6" w:rsidP="00037D80">
      <w:pPr>
        <w:ind w:left="0" w:firstLine="0"/>
      </w:pPr>
      <w:r>
        <w:t>2.</w:t>
      </w:r>
      <w:r w:rsidR="00037D80">
        <w:t>9</w:t>
      </w:r>
      <w:r>
        <w:t xml:space="preserve">. </w:t>
      </w:r>
      <w:r w:rsidRPr="008360D6">
        <w:t>Родители (законные представители), получившие сертификаты дополнительного образования имеют право исполь</w:t>
      </w:r>
      <w:r w:rsidR="00D64096">
        <w:t>зовать их</w:t>
      </w:r>
      <w:r>
        <w:t xml:space="preserve"> для оплаты обучения детей в возрасте от 5 до 18 лет</w:t>
      </w:r>
      <w:r w:rsidRPr="008360D6">
        <w:t xml:space="preserve"> по дополнительным обще</w:t>
      </w:r>
      <w:r>
        <w:t xml:space="preserve">образовательным </w:t>
      </w:r>
      <w:r w:rsidRPr="008360D6">
        <w:t>программам</w:t>
      </w:r>
      <w:r w:rsidRPr="00226FBD">
        <w:t>,</w:t>
      </w:r>
      <w:r>
        <w:t xml:space="preserve"> включённым в любой из реестров </w:t>
      </w:r>
      <w:r w:rsidRPr="00226FBD">
        <w:t>образовательных программ</w:t>
      </w:r>
      <w:r>
        <w:t xml:space="preserve"> (реестр предпрофессиональных программ, реестр </w:t>
      </w:r>
      <w:r>
        <w:lastRenderedPageBreak/>
        <w:t>значимых программ, реестр общеразвивающих программ)  согласно  пункта 2.11. настоящего Положения</w:t>
      </w:r>
      <w:r w:rsidRPr="00226FBD">
        <w:t>.</w:t>
      </w:r>
      <w:r>
        <w:t xml:space="preserve"> </w:t>
      </w:r>
    </w:p>
    <w:p w:rsidR="008360D6" w:rsidRDefault="008360D6" w:rsidP="00037D80">
      <w:pPr>
        <w:ind w:left="0" w:firstLine="0"/>
      </w:pPr>
      <w:r w:rsidRPr="008360D6">
        <w:t xml:space="preserve">Реализовать </w:t>
      </w:r>
      <w:r>
        <w:t>право на оплату за обучение ребё</w:t>
      </w:r>
      <w:r w:rsidRPr="008360D6">
        <w:t xml:space="preserve">нка возможно после выбора образовательной программы, включенной в Реестр образовательных программ, обратившись </w:t>
      </w:r>
      <w:r w:rsidR="00D64096">
        <w:t xml:space="preserve">к ответственному лицу </w:t>
      </w:r>
      <w:r>
        <w:t>Учреждени</w:t>
      </w:r>
      <w:r w:rsidR="00D64096">
        <w:t>я</w:t>
      </w:r>
      <w:r>
        <w:t xml:space="preserve"> </w:t>
      </w:r>
      <w:r w:rsidRPr="008360D6">
        <w:t>с предложением заключения договора</w:t>
      </w:r>
      <w:r w:rsidR="0086502E" w:rsidRPr="0086502E">
        <w:t xml:space="preserve"> </w:t>
      </w:r>
      <w:r w:rsidR="0086502E">
        <w:t>при указании номера полученного сертификата</w:t>
      </w:r>
      <w:r w:rsidRPr="008360D6">
        <w:t>.</w:t>
      </w:r>
    </w:p>
    <w:p w:rsidR="00037D80" w:rsidRDefault="00037D80" w:rsidP="00037D80">
      <w:pPr>
        <w:ind w:left="0" w:firstLine="0"/>
      </w:pPr>
    </w:p>
    <w:p w:rsidR="00EE3B7E" w:rsidRPr="00F56467" w:rsidRDefault="00BA2CB7" w:rsidP="00DC3147">
      <w:pPr>
        <w:ind w:left="0" w:firstLine="0"/>
      </w:pPr>
      <w:r>
        <w:t>2.</w:t>
      </w:r>
      <w:r w:rsidR="002806E4">
        <w:t>1</w:t>
      </w:r>
      <w:r w:rsidR="00037D80">
        <w:t>0</w:t>
      </w:r>
      <w:r>
        <w:t xml:space="preserve">. </w:t>
      </w:r>
      <w:r w:rsidR="00EE3B7E" w:rsidRPr="00F56467">
        <w:t xml:space="preserve">Максимальное количество услуг, получение которых предусматривается по дополнительным образовательным программам, включённым в соответствующий реестр образовательных программ, в зависимости от статуса сертификата устанавливается в соответствии </w:t>
      </w:r>
      <w:r w:rsidR="00AB17EE">
        <w:t>с Таблицей 1.</w:t>
      </w:r>
    </w:p>
    <w:p w:rsidR="00EE3B7E" w:rsidRPr="00F56467" w:rsidRDefault="00EE3B7E" w:rsidP="00EE3B7E">
      <w:pPr>
        <w:jc w:val="center"/>
        <w:rPr>
          <w:b/>
          <w:bCs/>
        </w:rPr>
      </w:pPr>
      <w:r w:rsidRPr="00F56467">
        <w:rPr>
          <w:b/>
          <w:bCs/>
        </w:rPr>
        <w:t xml:space="preserve">Таблица </w:t>
      </w:r>
      <w:r w:rsidR="000351B2" w:rsidRPr="000351B2">
        <w:rPr>
          <w:b/>
          <w:bCs/>
        </w:rPr>
        <w:fldChar w:fldCharType="begin"/>
      </w:r>
      <w:r w:rsidRPr="00F56467">
        <w:rPr>
          <w:b/>
          <w:bCs/>
        </w:rPr>
        <w:instrText xml:space="preserve"> SEQ Таблица \* ARABIC </w:instrText>
      </w:r>
      <w:r w:rsidR="000351B2" w:rsidRPr="000351B2">
        <w:rPr>
          <w:b/>
          <w:bCs/>
        </w:rPr>
        <w:fldChar w:fldCharType="separate"/>
      </w:r>
      <w:r w:rsidR="00FD72D4">
        <w:rPr>
          <w:b/>
          <w:bCs/>
          <w:noProof/>
        </w:rPr>
        <w:t>1</w:t>
      </w:r>
      <w:r w:rsidR="000351B2" w:rsidRPr="00F56467">
        <w:fldChar w:fldCharType="end"/>
      </w:r>
      <w:r w:rsidRPr="00F56467">
        <w:rPr>
          <w:b/>
          <w:bCs/>
        </w:rPr>
        <w:t>.</w:t>
      </w:r>
    </w:p>
    <w:p w:rsidR="00EE3B7E" w:rsidRPr="00F56467" w:rsidRDefault="00EE3B7E" w:rsidP="00EE3B7E">
      <w:pPr>
        <w:jc w:val="center"/>
        <w:rPr>
          <w:b/>
          <w:bCs/>
        </w:rPr>
      </w:pPr>
      <w:r w:rsidRPr="00F56467">
        <w:rPr>
          <w:b/>
          <w:bCs/>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85"/>
        <w:gridCol w:w="1701"/>
        <w:gridCol w:w="1843"/>
        <w:gridCol w:w="1962"/>
      </w:tblGrid>
      <w:tr w:rsidR="00DD2151" w:rsidRPr="003A28B6" w:rsidTr="001F4DEC">
        <w:tc>
          <w:tcPr>
            <w:tcW w:w="2268" w:type="dxa"/>
            <w:vMerge w:val="restart"/>
            <w:shd w:val="clear" w:color="auto" w:fill="auto"/>
            <w:vAlign w:val="center"/>
          </w:tcPr>
          <w:p w:rsidR="00DD2151" w:rsidRPr="003A28B6" w:rsidRDefault="00DD2151" w:rsidP="00037D80">
            <w:pPr>
              <w:ind w:left="0" w:firstLine="0"/>
            </w:pPr>
            <w:r w:rsidRPr="003A28B6">
              <w:t>Статус сертификата</w:t>
            </w:r>
          </w:p>
        </w:tc>
        <w:tc>
          <w:tcPr>
            <w:tcW w:w="5529" w:type="dxa"/>
            <w:gridSpan w:val="3"/>
            <w:shd w:val="clear" w:color="auto" w:fill="auto"/>
            <w:vAlign w:val="center"/>
          </w:tcPr>
          <w:p w:rsidR="00DD2151" w:rsidRPr="003A28B6" w:rsidRDefault="00DD2151" w:rsidP="00037D80">
            <w:pPr>
              <w:ind w:left="0" w:firstLine="0"/>
            </w:pPr>
            <w:r w:rsidRPr="003A28B6">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962" w:type="dxa"/>
            <w:vMerge w:val="restart"/>
            <w:shd w:val="clear" w:color="auto" w:fill="auto"/>
            <w:vAlign w:val="center"/>
          </w:tcPr>
          <w:p w:rsidR="00DD2151" w:rsidRPr="003A28B6" w:rsidRDefault="00DD2151" w:rsidP="00037D80">
            <w:pPr>
              <w:ind w:left="0" w:firstLine="0"/>
            </w:pPr>
            <w:r w:rsidRPr="003A28B6">
              <w:t>Максимальное совокупное количество услуг вне зависимости от реестра, получение которых допускается</w:t>
            </w:r>
          </w:p>
        </w:tc>
      </w:tr>
      <w:tr w:rsidR="00DD2151" w:rsidRPr="003A28B6" w:rsidTr="001F4DEC">
        <w:tc>
          <w:tcPr>
            <w:tcW w:w="2268" w:type="dxa"/>
            <w:vMerge/>
            <w:shd w:val="clear" w:color="auto" w:fill="auto"/>
          </w:tcPr>
          <w:p w:rsidR="00DD2151" w:rsidRPr="003A28B6" w:rsidRDefault="00DD2151" w:rsidP="00037D80">
            <w:pPr>
              <w:ind w:left="0" w:firstLine="0"/>
            </w:pPr>
          </w:p>
        </w:tc>
        <w:tc>
          <w:tcPr>
            <w:tcW w:w="1985" w:type="dxa"/>
            <w:shd w:val="clear" w:color="auto" w:fill="auto"/>
            <w:vAlign w:val="center"/>
          </w:tcPr>
          <w:p w:rsidR="00DD2151" w:rsidRPr="003A28B6" w:rsidRDefault="00DD2151" w:rsidP="00037D80">
            <w:pPr>
              <w:ind w:left="0" w:firstLine="0"/>
            </w:pPr>
            <w:r w:rsidRPr="003A28B6">
              <w:t>Реестр предпрофессио-нальных программ</w:t>
            </w:r>
          </w:p>
        </w:tc>
        <w:tc>
          <w:tcPr>
            <w:tcW w:w="1701" w:type="dxa"/>
            <w:shd w:val="clear" w:color="auto" w:fill="auto"/>
            <w:vAlign w:val="center"/>
          </w:tcPr>
          <w:p w:rsidR="00DD2151" w:rsidRPr="003A28B6" w:rsidRDefault="00DD2151" w:rsidP="00037D80">
            <w:pPr>
              <w:ind w:left="0" w:firstLine="0"/>
            </w:pPr>
            <w:r w:rsidRPr="003A28B6">
              <w:t>Реестр значимых программ</w:t>
            </w:r>
          </w:p>
        </w:tc>
        <w:tc>
          <w:tcPr>
            <w:tcW w:w="1843" w:type="dxa"/>
            <w:shd w:val="clear" w:color="auto" w:fill="auto"/>
            <w:vAlign w:val="center"/>
          </w:tcPr>
          <w:p w:rsidR="00DD2151" w:rsidRPr="003A28B6" w:rsidRDefault="00DD2151" w:rsidP="00037D80">
            <w:pPr>
              <w:ind w:left="0" w:firstLine="0"/>
            </w:pPr>
            <w:r w:rsidRPr="003A28B6">
              <w:t>Реестр общеразви-вающих программ</w:t>
            </w:r>
          </w:p>
        </w:tc>
        <w:tc>
          <w:tcPr>
            <w:tcW w:w="1962" w:type="dxa"/>
            <w:vMerge/>
            <w:shd w:val="clear" w:color="auto" w:fill="auto"/>
          </w:tcPr>
          <w:p w:rsidR="00DD2151" w:rsidRPr="003A28B6" w:rsidRDefault="00DD2151" w:rsidP="00037D80">
            <w:pPr>
              <w:ind w:left="0" w:firstLine="0"/>
            </w:pPr>
          </w:p>
        </w:tc>
      </w:tr>
      <w:tr w:rsidR="00DD2151" w:rsidRPr="003A28B6" w:rsidTr="001F4DEC">
        <w:tc>
          <w:tcPr>
            <w:tcW w:w="9759" w:type="dxa"/>
            <w:gridSpan w:val="5"/>
            <w:shd w:val="clear" w:color="auto" w:fill="auto"/>
          </w:tcPr>
          <w:p w:rsidR="00DD2151" w:rsidRPr="003A28B6" w:rsidRDefault="00DD2151" w:rsidP="00037D80">
            <w:pPr>
              <w:ind w:left="0" w:firstLine="0"/>
            </w:pPr>
            <w:r w:rsidRPr="003A28B6">
              <w:t>Дети в возрасте от 5-ти до 18-ти лет</w:t>
            </w:r>
          </w:p>
        </w:tc>
      </w:tr>
      <w:tr w:rsidR="00DD2151" w:rsidRPr="003A28B6" w:rsidTr="00DC3147">
        <w:trPr>
          <w:trHeight w:val="704"/>
        </w:trPr>
        <w:tc>
          <w:tcPr>
            <w:tcW w:w="2268" w:type="dxa"/>
            <w:shd w:val="clear" w:color="auto" w:fill="auto"/>
            <w:vAlign w:val="center"/>
          </w:tcPr>
          <w:p w:rsidR="00DD2151" w:rsidRPr="003A28B6" w:rsidRDefault="00BA2CB7" w:rsidP="00037D80">
            <w:pPr>
              <w:ind w:left="0" w:firstLine="0"/>
            </w:pPr>
            <w:r w:rsidRPr="003A28B6">
              <w:t>Сертификат учё</w:t>
            </w:r>
            <w:r w:rsidR="00DD2151" w:rsidRPr="003A28B6">
              <w:t>та</w:t>
            </w:r>
          </w:p>
        </w:tc>
        <w:tc>
          <w:tcPr>
            <w:tcW w:w="1985" w:type="dxa"/>
            <w:shd w:val="clear" w:color="auto" w:fill="auto"/>
            <w:vAlign w:val="center"/>
          </w:tcPr>
          <w:p w:rsidR="00DD2151" w:rsidRPr="003A28B6" w:rsidRDefault="00DD2151" w:rsidP="00037D80">
            <w:pPr>
              <w:ind w:left="0" w:firstLine="0"/>
            </w:pPr>
            <w:r w:rsidRPr="003A28B6">
              <w:t>2</w:t>
            </w:r>
          </w:p>
        </w:tc>
        <w:tc>
          <w:tcPr>
            <w:tcW w:w="1701" w:type="dxa"/>
            <w:shd w:val="clear" w:color="auto" w:fill="auto"/>
            <w:vAlign w:val="center"/>
          </w:tcPr>
          <w:p w:rsidR="00DD2151" w:rsidRPr="003A28B6" w:rsidRDefault="00DD2151" w:rsidP="00037D80">
            <w:pPr>
              <w:ind w:left="0" w:firstLine="0"/>
            </w:pPr>
            <w:r w:rsidRPr="003A28B6">
              <w:t>3</w:t>
            </w:r>
          </w:p>
        </w:tc>
        <w:tc>
          <w:tcPr>
            <w:tcW w:w="1843" w:type="dxa"/>
            <w:shd w:val="clear" w:color="auto" w:fill="auto"/>
            <w:vAlign w:val="center"/>
          </w:tcPr>
          <w:p w:rsidR="00DD2151" w:rsidRPr="003A28B6" w:rsidRDefault="00DD2151" w:rsidP="00037D80">
            <w:pPr>
              <w:ind w:left="0" w:firstLine="0"/>
            </w:pPr>
            <w:r w:rsidRPr="003A28B6">
              <w:t>1</w:t>
            </w:r>
          </w:p>
        </w:tc>
        <w:tc>
          <w:tcPr>
            <w:tcW w:w="1962" w:type="dxa"/>
            <w:shd w:val="clear" w:color="auto" w:fill="auto"/>
          </w:tcPr>
          <w:p w:rsidR="00DD2151" w:rsidRPr="003A28B6" w:rsidRDefault="00DD2151" w:rsidP="00037D80">
            <w:pPr>
              <w:ind w:left="0" w:firstLine="0"/>
            </w:pPr>
          </w:p>
          <w:p w:rsidR="00DD2151" w:rsidRPr="003A28B6" w:rsidRDefault="00DD2151" w:rsidP="00DC3147">
            <w:pPr>
              <w:ind w:left="0" w:firstLine="0"/>
            </w:pPr>
            <w:r w:rsidRPr="003A28B6">
              <w:t>3</w:t>
            </w:r>
          </w:p>
        </w:tc>
      </w:tr>
      <w:tr w:rsidR="00DD2151" w:rsidRPr="003A28B6" w:rsidTr="001F4DEC">
        <w:trPr>
          <w:trHeight w:val="1424"/>
        </w:trPr>
        <w:tc>
          <w:tcPr>
            <w:tcW w:w="2268" w:type="dxa"/>
            <w:shd w:val="clear" w:color="auto" w:fill="auto"/>
            <w:vAlign w:val="center"/>
          </w:tcPr>
          <w:p w:rsidR="00DD2151" w:rsidRPr="003A28B6" w:rsidRDefault="00DD2151" w:rsidP="00037D80">
            <w:pPr>
              <w:ind w:left="0" w:firstLine="0"/>
            </w:pPr>
            <w:r w:rsidRPr="003A28B6">
              <w:t>Сертификат персонифициро-ванного финансирования</w:t>
            </w:r>
          </w:p>
        </w:tc>
        <w:tc>
          <w:tcPr>
            <w:tcW w:w="1985" w:type="dxa"/>
            <w:shd w:val="clear" w:color="auto" w:fill="auto"/>
            <w:vAlign w:val="center"/>
          </w:tcPr>
          <w:p w:rsidR="00DD2151" w:rsidRPr="003A28B6" w:rsidRDefault="00DD2151" w:rsidP="00037D80">
            <w:pPr>
              <w:ind w:left="0" w:firstLine="0"/>
            </w:pPr>
            <w:r w:rsidRPr="003A28B6">
              <w:t>1</w:t>
            </w:r>
          </w:p>
        </w:tc>
        <w:tc>
          <w:tcPr>
            <w:tcW w:w="1701" w:type="dxa"/>
            <w:shd w:val="clear" w:color="auto" w:fill="auto"/>
            <w:vAlign w:val="center"/>
          </w:tcPr>
          <w:p w:rsidR="00DD2151" w:rsidRPr="003A28B6" w:rsidRDefault="00DD2151" w:rsidP="00037D80">
            <w:pPr>
              <w:ind w:left="0" w:firstLine="0"/>
            </w:pPr>
            <w:r w:rsidRPr="003A28B6">
              <w:t>2</w:t>
            </w:r>
          </w:p>
        </w:tc>
        <w:tc>
          <w:tcPr>
            <w:tcW w:w="1843" w:type="dxa"/>
            <w:shd w:val="clear" w:color="auto" w:fill="auto"/>
            <w:vAlign w:val="center"/>
          </w:tcPr>
          <w:p w:rsidR="00DD2151" w:rsidRPr="003A28B6" w:rsidRDefault="00DD2151" w:rsidP="00037D80">
            <w:pPr>
              <w:ind w:left="0" w:firstLine="0"/>
            </w:pPr>
            <w:r w:rsidRPr="003A28B6">
              <w:t>0</w:t>
            </w:r>
          </w:p>
        </w:tc>
        <w:tc>
          <w:tcPr>
            <w:tcW w:w="1962" w:type="dxa"/>
            <w:shd w:val="clear" w:color="auto" w:fill="auto"/>
          </w:tcPr>
          <w:p w:rsidR="00DD2151" w:rsidRPr="003A28B6" w:rsidRDefault="00DD2151" w:rsidP="00037D80">
            <w:pPr>
              <w:ind w:left="0" w:firstLine="0"/>
            </w:pPr>
          </w:p>
          <w:p w:rsidR="00DD2151" w:rsidRPr="003A28B6" w:rsidRDefault="00DD2151" w:rsidP="00037D80">
            <w:pPr>
              <w:ind w:left="0" w:firstLine="0"/>
            </w:pPr>
          </w:p>
          <w:p w:rsidR="00DD2151" w:rsidRPr="003A28B6" w:rsidRDefault="00DD2151" w:rsidP="00DC3147">
            <w:pPr>
              <w:ind w:left="0" w:firstLine="0"/>
            </w:pPr>
            <w:r w:rsidRPr="003A28B6">
              <w:t>3</w:t>
            </w:r>
          </w:p>
        </w:tc>
      </w:tr>
    </w:tbl>
    <w:p w:rsidR="00DD2151" w:rsidRDefault="00DD2151" w:rsidP="00037D80">
      <w:pPr>
        <w:ind w:left="0" w:firstLine="0"/>
        <w:rPr>
          <w:lang w:eastAsia="ar-SA"/>
        </w:rPr>
      </w:pPr>
    </w:p>
    <w:p w:rsidR="007C07CC" w:rsidRPr="00225CD4" w:rsidRDefault="00DD2151" w:rsidP="00037D80">
      <w:pPr>
        <w:ind w:left="0" w:firstLine="0"/>
        <w:rPr>
          <w:color w:val="auto"/>
        </w:rPr>
      </w:pPr>
      <w:r>
        <w:t>2.</w:t>
      </w:r>
      <w:r w:rsidR="002806E4">
        <w:t>1</w:t>
      </w:r>
      <w:r w:rsidR="00037D80">
        <w:t>1</w:t>
      </w:r>
      <w:r>
        <w:t xml:space="preserve">. </w:t>
      </w:r>
      <w:r w:rsidR="007C07CC" w:rsidRPr="00225CD4">
        <w:rPr>
          <w:color w:val="auto"/>
        </w:rPr>
        <w:t xml:space="preserve">При </w:t>
      </w:r>
      <w:r w:rsidR="00225CD4" w:rsidRPr="00225CD4">
        <w:rPr>
          <w:color w:val="auto"/>
        </w:rPr>
        <w:t>оформлении</w:t>
      </w:r>
      <w:r w:rsidR="007C07CC" w:rsidRPr="00225CD4">
        <w:rPr>
          <w:color w:val="auto"/>
        </w:rPr>
        <w:t xml:space="preserve"> заявления о зачислении ребёнка на программы дополнительного образования через портал персонифицированного дополнительного образования Родитель (законный представитель) </w:t>
      </w:r>
      <w:r w:rsidR="00C459E5" w:rsidRPr="00225CD4">
        <w:rPr>
          <w:color w:val="auto"/>
        </w:rPr>
        <w:t>должен в течении 10 календарных дней подтвердить свою заявку  на обучение ребёнка в ходе личного визита в Учреждение и подачей необходимых документов, но не позднее даты окончания приёма заявлений на обучение.</w:t>
      </w:r>
    </w:p>
    <w:p w:rsidR="005F1A00" w:rsidRPr="005F1A00" w:rsidRDefault="005F1A00" w:rsidP="00037D80">
      <w:pPr>
        <w:ind w:left="0" w:firstLine="0"/>
      </w:pPr>
      <w:r w:rsidRPr="005F1A00">
        <w:t>При поступл</w:t>
      </w:r>
      <w:r>
        <w:t>ении заявления о зачислении ребё</w:t>
      </w:r>
      <w:r w:rsidRPr="005F1A00">
        <w:t xml:space="preserve">нка на программы дополнительного образования и номера сертификата </w:t>
      </w:r>
      <w:r>
        <w:t xml:space="preserve">Учреждение </w:t>
      </w:r>
      <w:r w:rsidRPr="005F1A00">
        <w:t>незамедлительно вносит эти данные в информационную систему и проверяет статус сертификата, номер которого предоставлен. В случае, если статус сертификата не предполагает его использования по выбранной образовательной программе, реб</w:t>
      </w:r>
      <w:r>
        <w:t>ё</w:t>
      </w:r>
      <w:r w:rsidRPr="005F1A00">
        <w:t xml:space="preserve">нок не подлежит зачислению. В ином </w:t>
      </w:r>
      <w:r>
        <w:t>случае решение о зачислении ребё</w:t>
      </w:r>
      <w:r w:rsidRPr="005F1A00">
        <w:t>нка принимается в соответствии с настоящим порядком. Если при этом используемый сертификат имеет статус сертификата персонифицированного финансирования, то зачисление происходит по результатам заключения соотве</w:t>
      </w:r>
      <w:r>
        <w:t>тствующего договора об обучении.</w:t>
      </w:r>
    </w:p>
    <w:p w:rsidR="00037D80" w:rsidRDefault="00037D80" w:rsidP="00037D80">
      <w:pPr>
        <w:ind w:left="0" w:firstLine="0"/>
      </w:pPr>
    </w:p>
    <w:p w:rsidR="00F92553" w:rsidRPr="003A28B6" w:rsidRDefault="005F1A00" w:rsidP="00037D80">
      <w:pPr>
        <w:ind w:left="0" w:firstLine="0"/>
      </w:pPr>
      <w:r>
        <w:t>2.1</w:t>
      </w:r>
      <w:r w:rsidR="00037D80">
        <w:t>2</w:t>
      </w:r>
      <w:r>
        <w:t xml:space="preserve">. </w:t>
      </w:r>
      <w:r w:rsidR="00F92553" w:rsidRPr="003A28B6">
        <w:t>Сертификат дополнительного образования не может одновременно использоваться для получения образования по дополнительным общеоб</w:t>
      </w:r>
      <w:r w:rsidR="00DD2151" w:rsidRPr="003A28B6">
        <w:t xml:space="preserve">разовательным программам, </w:t>
      </w:r>
      <w:r w:rsidR="00DD2151" w:rsidRPr="003A28B6">
        <w:lastRenderedPageBreak/>
        <w:t>включё</w:t>
      </w:r>
      <w:r w:rsidR="00F92553" w:rsidRPr="003A28B6">
        <w:t xml:space="preserve">нным в реестр сертифицированных образовательных программ и реестр общеразвивающих программ. </w:t>
      </w:r>
    </w:p>
    <w:p w:rsidR="00037D80" w:rsidRDefault="00037D80" w:rsidP="00037D80">
      <w:pPr>
        <w:ind w:left="0" w:firstLine="0"/>
      </w:pPr>
    </w:p>
    <w:p w:rsidR="007B4A68" w:rsidRPr="00F56467" w:rsidRDefault="00C167DB" w:rsidP="00037D80">
      <w:pPr>
        <w:ind w:left="0" w:firstLine="0"/>
      </w:pPr>
      <w:r w:rsidRPr="00341E08">
        <w:t>2.</w:t>
      </w:r>
      <w:r w:rsidR="00503E27">
        <w:t>1</w:t>
      </w:r>
      <w:r w:rsidR="00037D80">
        <w:t>3</w:t>
      </w:r>
      <w:r w:rsidRPr="00341E08">
        <w:t xml:space="preserve">. </w:t>
      </w:r>
      <w:r w:rsidR="007B4A68" w:rsidRPr="00F56467">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объём оказываемых услуг превысит максимальное количество оказываемых услуг, установленное пунктом </w:t>
      </w:r>
      <w:r w:rsidR="007B4A68">
        <w:t>2.</w:t>
      </w:r>
      <w:r w:rsidR="002806E4">
        <w:t>1</w:t>
      </w:r>
      <w:r w:rsidR="008360D6">
        <w:t>1</w:t>
      </w:r>
      <w:r w:rsidR="007B4A68">
        <w:t>.</w:t>
      </w:r>
      <w:r w:rsidR="007B4A68" w:rsidRPr="00F56467">
        <w:t xml:space="preserve"> настоящего Положения для соответствующего сертификата дополнительного образования, Учреждение отклоняет поступившую заявку на обучение.</w:t>
      </w:r>
    </w:p>
    <w:p w:rsidR="00037D80" w:rsidRDefault="00037D80" w:rsidP="00037D80">
      <w:pPr>
        <w:ind w:left="0" w:firstLine="0"/>
      </w:pPr>
    </w:p>
    <w:p w:rsidR="007B4A68" w:rsidRPr="00F56467" w:rsidRDefault="007B4A68" w:rsidP="00037D80">
      <w:pPr>
        <w:ind w:left="0" w:firstLine="0"/>
      </w:pPr>
      <w:r w:rsidRPr="00341E08">
        <w:t>2.</w:t>
      </w:r>
      <w:r w:rsidRPr="007B4A68">
        <w:t>1</w:t>
      </w:r>
      <w:r w:rsidR="00037D80">
        <w:t>4</w:t>
      </w:r>
      <w:r w:rsidRPr="007B4A68">
        <w:t>.</w:t>
      </w:r>
      <w:r>
        <w:t xml:space="preserve"> </w:t>
      </w:r>
      <w:r w:rsidRPr="00F56467">
        <w:t xml:space="preserve">При отсутствии оснований для отклонения заявки на обучение, поданной от лица ребёнка, предусмотренных пунктом </w:t>
      </w:r>
      <w:r>
        <w:t>2.5.</w:t>
      </w:r>
      <w:r w:rsidRPr="00F56467">
        <w:t xml:space="preserve"> настоящего Положения, Учреждение рассматривает заявку на соответствие требованиям, установленным локальным порядком приёма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ребёнка на обучение. О факте зачисления ребёнка по выбранной образовательной программе с использованием соответствующего сертификата дополнительного образования </w:t>
      </w:r>
      <w:r>
        <w:t>Учреждение в те</w:t>
      </w:r>
      <w:r w:rsidRPr="00F56467">
        <w:t xml:space="preserve">чение одного рабочего дня информирует </w:t>
      </w:r>
      <w:r w:rsidR="00B4740F" w:rsidRPr="00B4740F">
        <w:t>об этом уполномоченный орган посредством информацио</w:t>
      </w:r>
      <w:r w:rsidR="0095230F">
        <w:t>нной системы или иным способом.</w:t>
      </w:r>
    </w:p>
    <w:p w:rsidR="00037D80" w:rsidRDefault="00CB0845" w:rsidP="00037D80">
      <w:pPr>
        <w:ind w:left="0" w:firstLine="0"/>
      </w:pPr>
      <w:r>
        <w:t xml:space="preserve"> </w:t>
      </w:r>
    </w:p>
    <w:p w:rsidR="00CB0845" w:rsidRPr="00F56467" w:rsidRDefault="00CB0845" w:rsidP="00037D80">
      <w:pPr>
        <w:ind w:left="0" w:firstLine="0"/>
      </w:pPr>
      <w:r>
        <w:t>2.1</w:t>
      </w:r>
      <w:r w:rsidR="00037D80">
        <w:t>5</w:t>
      </w:r>
      <w:r>
        <w:t xml:space="preserve">.  </w:t>
      </w:r>
      <w:r w:rsidRPr="00F56467">
        <w:t>В случае если на начало нового учебного года ребёнок продолжает обучение по образовательным программам, включённым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w:t>
      </w:r>
      <w:r w:rsidR="0086502E">
        <w:t>ом</w:t>
      </w:r>
      <w:r w:rsidRPr="00F56467">
        <w:t xml:space="preserve"> настоящего Положения, </w:t>
      </w:r>
      <w:r w:rsidR="0095230F">
        <w:t>образовательные организации</w:t>
      </w:r>
      <w:r w:rsidRPr="00F56467">
        <w:t>, на обучение по программам которых зачислен соответствующий ребёнок, продолжают его обучение, независимо от количества получаемых ребёнком услуг. При этом зачисление указанного ребёнка на новые образовательные программы осуществляется в общем порядке.</w:t>
      </w:r>
    </w:p>
    <w:p w:rsidR="00037D80" w:rsidRDefault="00037D80" w:rsidP="00037D80">
      <w:pPr>
        <w:pStyle w:val="a5"/>
        <w:ind w:left="0" w:firstLine="0"/>
        <w:rPr>
          <w:color w:val="000000"/>
          <w:sz w:val="24"/>
          <w:szCs w:val="24"/>
        </w:rPr>
      </w:pPr>
    </w:p>
    <w:p w:rsidR="00BC2BCC" w:rsidRPr="00037D80" w:rsidRDefault="007F5620" w:rsidP="00037D80">
      <w:pPr>
        <w:pStyle w:val="a5"/>
        <w:ind w:left="0" w:firstLine="0"/>
        <w:rPr>
          <w:color w:val="000000"/>
          <w:sz w:val="24"/>
          <w:szCs w:val="24"/>
        </w:rPr>
      </w:pPr>
      <w:r w:rsidRPr="00037D80">
        <w:rPr>
          <w:color w:val="000000"/>
          <w:sz w:val="24"/>
          <w:szCs w:val="24"/>
        </w:rPr>
        <w:t>2.1</w:t>
      </w:r>
      <w:r w:rsidR="00037D80">
        <w:rPr>
          <w:color w:val="000000"/>
          <w:sz w:val="24"/>
          <w:szCs w:val="24"/>
        </w:rPr>
        <w:t>6</w:t>
      </w:r>
      <w:r w:rsidRPr="00037D80">
        <w:rPr>
          <w:color w:val="000000"/>
          <w:sz w:val="24"/>
          <w:szCs w:val="24"/>
        </w:rPr>
        <w:t xml:space="preserve">. </w:t>
      </w:r>
      <w:r w:rsidR="00BC2BCC" w:rsidRPr="00037D80">
        <w:rPr>
          <w:color w:val="000000"/>
          <w:sz w:val="24"/>
          <w:szCs w:val="24"/>
        </w:rPr>
        <w:t>Программы дополнительного образования, которые реализуются для детей в возрасте до 5 лет, а также программы, которые не включены в муниципальное задание Учреждения и/или не прошли сертификацию – реализуются отдельно на основании Договора о платных образовательных услугах, тарифы на которые утверждаются</w:t>
      </w:r>
      <w:r w:rsidR="007D6BB1" w:rsidRPr="00037D80">
        <w:rPr>
          <w:color w:val="000000"/>
          <w:sz w:val="24"/>
          <w:szCs w:val="24"/>
        </w:rPr>
        <w:t xml:space="preserve"> Администрацией Угличского</w:t>
      </w:r>
      <w:r w:rsidR="00BC2BCC" w:rsidRPr="00037D80">
        <w:rPr>
          <w:color w:val="000000"/>
          <w:sz w:val="24"/>
          <w:szCs w:val="24"/>
        </w:rPr>
        <w:t xml:space="preserve"> муниципального района. </w:t>
      </w:r>
    </w:p>
    <w:p w:rsidR="00037D80" w:rsidRDefault="00037D80" w:rsidP="00037D80">
      <w:pPr>
        <w:ind w:left="0" w:firstLine="0"/>
      </w:pPr>
    </w:p>
    <w:p w:rsidR="00BC2BCC" w:rsidRPr="004E1B70" w:rsidRDefault="00BC2BCC" w:rsidP="00037D80">
      <w:pPr>
        <w:ind w:left="0" w:firstLine="0"/>
      </w:pPr>
      <w:r>
        <w:t>2.1</w:t>
      </w:r>
      <w:r w:rsidR="00037D80">
        <w:t>7</w:t>
      </w:r>
      <w:r>
        <w:t>.</w:t>
      </w:r>
      <w:r w:rsidRPr="00341E08">
        <w:t xml:space="preserve"> </w:t>
      </w:r>
      <w:r>
        <w:t>При зачислении ребё</w:t>
      </w:r>
      <w:r w:rsidRPr="004E1B70">
        <w:t xml:space="preserve">нка на обучение на платной основе при наличии у </w:t>
      </w:r>
      <w:r>
        <w:t>него</w:t>
      </w:r>
      <w:r w:rsidRPr="004E1B70">
        <w:t xml:space="preserve"> сертификата дополнительного образования </w:t>
      </w:r>
      <w:r>
        <w:t>Учреждение и</w:t>
      </w:r>
      <w:r w:rsidRPr="004E1B70">
        <w:t>нформирует об указанном зачислении на обучение уполномоченный орган независимо от факта использования сертификата дополнительного обр</w:t>
      </w:r>
      <w:r>
        <w:t>азования для оплаты по договору.</w:t>
      </w:r>
    </w:p>
    <w:p w:rsidR="00037D80" w:rsidRDefault="00037D80" w:rsidP="00037D80">
      <w:pPr>
        <w:pStyle w:val="a5"/>
        <w:ind w:left="0" w:firstLine="0"/>
        <w:rPr>
          <w:color w:val="000000"/>
          <w:sz w:val="24"/>
          <w:szCs w:val="24"/>
        </w:rPr>
      </w:pPr>
    </w:p>
    <w:p w:rsidR="00BC2BCC" w:rsidRPr="00037D80" w:rsidRDefault="00BC2BCC" w:rsidP="00037D80">
      <w:pPr>
        <w:pStyle w:val="a5"/>
        <w:ind w:left="0" w:firstLine="0"/>
        <w:rPr>
          <w:color w:val="000000"/>
          <w:sz w:val="24"/>
          <w:szCs w:val="24"/>
        </w:rPr>
      </w:pPr>
      <w:r w:rsidRPr="00037D80">
        <w:rPr>
          <w:color w:val="000000"/>
          <w:sz w:val="24"/>
          <w:szCs w:val="24"/>
        </w:rPr>
        <w:t>2.1</w:t>
      </w:r>
      <w:r w:rsidR="00037D80">
        <w:rPr>
          <w:color w:val="000000"/>
          <w:sz w:val="24"/>
          <w:szCs w:val="24"/>
        </w:rPr>
        <w:t>8</w:t>
      </w:r>
      <w:r w:rsidRPr="00037D80">
        <w:rPr>
          <w:color w:val="000000"/>
          <w:sz w:val="24"/>
          <w:szCs w:val="24"/>
        </w:rPr>
        <w:t>. При достижении детьми, ранее зачисленными на программы дополнительного образования без использования сертификата дополнительного образования, возраста получения сертификата дополнительного образования, предусмотренного Положением о персонифицированном дополнительном образовании, Заявитель предоставляет в Учреждение номер сертификата, о чём Учреждение незамедлительно информирует уполномоченный орган.</w:t>
      </w:r>
    </w:p>
    <w:p w:rsidR="00037D80" w:rsidRDefault="00037D80" w:rsidP="00037D80">
      <w:pPr>
        <w:ind w:left="0" w:firstLine="0"/>
      </w:pPr>
    </w:p>
    <w:p w:rsidR="00754C83" w:rsidRPr="00E715D6" w:rsidRDefault="00BC2BCC" w:rsidP="00037D80">
      <w:pPr>
        <w:ind w:left="0" w:firstLine="0"/>
      </w:pPr>
      <w:r>
        <w:t>2.</w:t>
      </w:r>
      <w:r w:rsidR="00037D80">
        <w:t>19</w:t>
      </w:r>
      <w:r>
        <w:t xml:space="preserve">. </w:t>
      </w:r>
      <w:r w:rsidR="00754C83" w:rsidRPr="00E715D6">
        <w:t xml:space="preserve">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 в т.ч. на сайте </w:t>
      </w:r>
      <w:r w:rsidR="00754C83">
        <w:lastRenderedPageBreak/>
        <w:t xml:space="preserve">Учреждения, сайте </w:t>
      </w:r>
      <w:r w:rsidR="007D6BB1">
        <w:t>Администрации Угличского</w:t>
      </w:r>
      <w:r w:rsidR="00754C83" w:rsidRPr="00E715D6">
        <w:t xml:space="preserve"> муниципального района, сайтах образовательных учреждений, оказывающих услуги по дополнительному образованию детей.</w:t>
      </w:r>
    </w:p>
    <w:p w:rsidR="00037D80" w:rsidRDefault="00037D80" w:rsidP="00037D80">
      <w:pPr>
        <w:ind w:left="0" w:firstLine="0"/>
        <w:rPr>
          <w:color w:val="auto"/>
        </w:rPr>
      </w:pPr>
    </w:p>
    <w:p w:rsidR="00BC2BCC" w:rsidRPr="00341E08" w:rsidRDefault="00754C83" w:rsidP="00037D80">
      <w:pPr>
        <w:ind w:left="0" w:firstLine="0"/>
      </w:pPr>
      <w:r>
        <w:rPr>
          <w:color w:val="auto"/>
        </w:rPr>
        <w:t>2.2</w:t>
      </w:r>
      <w:r w:rsidR="00037D80">
        <w:rPr>
          <w:color w:val="auto"/>
        </w:rPr>
        <w:t>0</w:t>
      </w:r>
      <w:r>
        <w:rPr>
          <w:color w:val="auto"/>
        </w:rPr>
        <w:t>.</w:t>
      </w:r>
      <w:r w:rsidR="00BC2BCC" w:rsidRPr="00341E08">
        <w:t xml:space="preserve">Основной набор </w:t>
      </w:r>
      <w:r w:rsidR="007D6BB1">
        <w:t xml:space="preserve">учащихся </w:t>
      </w:r>
      <w:r w:rsidR="00BC2BCC" w:rsidRPr="00341E08">
        <w:t xml:space="preserve">начинается  </w:t>
      </w:r>
      <w:r w:rsidR="00C45C58" w:rsidRPr="00C45C58">
        <w:t xml:space="preserve">с 15 августа по 10 </w:t>
      </w:r>
      <w:r w:rsidR="00BC2BCC" w:rsidRPr="00C45C58">
        <w:t xml:space="preserve">сентября </w:t>
      </w:r>
      <w:r w:rsidR="00BC2BCC">
        <w:t xml:space="preserve">учебного года. </w:t>
      </w:r>
      <w:r w:rsidR="00BC2BCC" w:rsidRPr="00341E08">
        <w:t xml:space="preserve"> Текущий набор осуществляется </w:t>
      </w:r>
      <w:r w:rsidR="006E3999">
        <w:t>на вакантные места</w:t>
      </w:r>
      <w:r w:rsidR="00BC2BCC" w:rsidRPr="00341E08">
        <w:t xml:space="preserve"> в течение всего </w:t>
      </w:r>
      <w:r w:rsidR="00BC2BCC" w:rsidRPr="00C45C58">
        <w:t>календарного</w:t>
      </w:r>
      <w:r w:rsidR="00BC2BCC" w:rsidRPr="00341E08">
        <w:t xml:space="preserve"> года.</w:t>
      </w:r>
    </w:p>
    <w:p w:rsidR="00037D80" w:rsidRDefault="00037D80" w:rsidP="00037D80">
      <w:pPr>
        <w:ind w:left="0" w:firstLine="0"/>
      </w:pPr>
    </w:p>
    <w:p w:rsidR="00BC2BCC" w:rsidRPr="00F328A5" w:rsidRDefault="00754C83" w:rsidP="00037D80">
      <w:pPr>
        <w:ind w:left="0" w:firstLine="0"/>
      </w:pPr>
      <w:r>
        <w:t>2.2</w:t>
      </w:r>
      <w:r w:rsidR="00037D80">
        <w:t>1</w:t>
      </w:r>
      <w:r>
        <w:t xml:space="preserve">. </w:t>
      </w:r>
      <w:r w:rsidR="00BC2BCC" w:rsidRPr="00C81A69">
        <w:t>Комплектование учащихся в учебные группы осуществляют педагоги дополнительного образования – руководители детских объединений в соответствии с программами дополнительного образования детей.</w:t>
      </w:r>
    </w:p>
    <w:p w:rsidR="00037D80" w:rsidRDefault="00037D80" w:rsidP="00037D80">
      <w:pPr>
        <w:ind w:left="0" w:firstLine="0"/>
      </w:pPr>
    </w:p>
    <w:p w:rsidR="005F1A00" w:rsidRDefault="00754C83" w:rsidP="00037D80">
      <w:pPr>
        <w:ind w:left="0" w:firstLine="0"/>
      </w:pPr>
      <w:r>
        <w:t>2.2</w:t>
      </w:r>
      <w:r w:rsidR="00037D80">
        <w:t>2</w:t>
      </w:r>
      <w:r>
        <w:t xml:space="preserve">.  </w:t>
      </w:r>
      <w:r w:rsidR="005F1A00" w:rsidRPr="00341E08">
        <w:t xml:space="preserve">Зачисление на обучение по </w:t>
      </w:r>
      <w:r w:rsidR="005F1A00">
        <w:t xml:space="preserve">дополнительным </w:t>
      </w:r>
      <w:r w:rsidR="005F1A00" w:rsidRPr="00341E08">
        <w:t xml:space="preserve">общеобразовательным программам оформляется приказом директора Учреждения. </w:t>
      </w:r>
    </w:p>
    <w:p w:rsidR="00037D80" w:rsidRDefault="00037D80" w:rsidP="00037D80">
      <w:pPr>
        <w:ind w:left="0" w:firstLine="0"/>
      </w:pPr>
    </w:p>
    <w:p w:rsidR="00EF6A31" w:rsidRDefault="00754C83" w:rsidP="00037D80">
      <w:pPr>
        <w:ind w:left="0" w:firstLine="0"/>
      </w:pPr>
      <w:r>
        <w:t>2.2</w:t>
      </w:r>
      <w:r w:rsidR="00037D80">
        <w:t>3</w:t>
      </w:r>
      <w:r>
        <w:t xml:space="preserve">. </w:t>
      </w:r>
      <w:r w:rsidR="00EF6A31">
        <w:t>Учреждение  несё</w:t>
      </w:r>
      <w:r w:rsidR="00EF6A31" w:rsidRPr="00341E08">
        <w:t xml:space="preserve">т ответственность за создание необходимых условий для образовательного процесса учащихся и выполнения </w:t>
      </w:r>
      <w:r w:rsidR="00EF6A31">
        <w:t xml:space="preserve">дополнительных </w:t>
      </w:r>
      <w:r w:rsidR="00EF6A31" w:rsidRPr="00341E08">
        <w:t>общеобразовательных программ, в соответствии</w:t>
      </w:r>
      <w:r w:rsidR="00EF6A31">
        <w:rPr>
          <w:lang w:val="en-US"/>
        </w:rPr>
        <w:t> </w:t>
      </w:r>
      <w:r w:rsidR="00EF6A31" w:rsidRPr="00341E08">
        <w:t xml:space="preserve"> с законодательством Российской Федерации и Уставом Учреждения.</w:t>
      </w:r>
    </w:p>
    <w:p w:rsidR="00F56467" w:rsidRPr="00F56467" w:rsidRDefault="00F56467" w:rsidP="00037D80">
      <w:pPr>
        <w:ind w:left="0" w:firstLine="0"/>
      </w:pPr>
    </w:p>
    <w:p w:rsidR="004A2B1D" w:rsidRPr="00341E08" w:rsidRDefault="004A2B1D" w:rsidP="00037D80">
      <w:pPr>
        <w:ind w:left="0" w:firstLine="0"/>
      </w:pPr>
    </w:p>
    <w:p w:rsidR="007E31FC" w:rsidRPr="00037D80" w:rsidRDefault="00037D80" w:rsidP="00037D80">
      <w:pPr>
        <w:pStyle w:val="a3"/>
        <w:ind w:left="0" w:firstLine="0"/>
        <w:rPr>
          <w:b/>
        </w:rPr>
      </w:pPr>
      <w:r w:rsidRPr="00037D80">
        <w:rPr>
          <w:b/>
        </w:rPr>
        <w:t>3.</w:t>
      </w:r>
      <w:r w:rsidR="007E31FC" w:rsidRPr="00037D80">
        <w:rPr>
          <w:b/>
        </w:rPr>
        <w:t xml:space="preserve">Порядок </w:t>
      </w:r>
      <w:r w:rsidR="00EF6A31" w:rsidRPr="00037D80">
        <w:rPr>
          <w:b/>
        </w:rPr>
        <w:t xml:space="preserve">и основания </w:t>
      </w:r>
      <w:r w:rsidR="007D6BB1" w:rsidRPr="00037D80">
        <w:rPr>
          <w:b/>
        </w:rPr>
        <w:t>перевода  учащихся</w:t>
      </w:r>
    </w:p>
    <w:p w:rsidR="00E26587" w:rsidRPr="006505EF" w:rsidRDefault="00E26587" w:rsidP="00037D80">
      <w:pPr>
        <w:pStyle w:val="a3"/>
        <w:ind w:left="0" w:firstLine="0"/>
      </w:pPr>
    </w:p>
    <w:p w:rsidR="00AA577C" w:rsidRDefault="007E31FC" w:rsidP="00037D80">
      <w:pPr>
        <w:ind w:left="0" w:firstLine="0"/>
      </w:pPr>
      <w:r w:rsidRPr="00341E08">
        <w:t xml:space="preserve">3.1. </w:t>
      </w:r>
      <w:r w:rsidR="007D6BB1">
        <w:t>Перевод учащегося</w:t>
      </w:r>
      <w:r w:rsidR="00AA577C" w:rsidRPr="00341E08">
        <w:t xml:space="preserve"> на следующий год обучения производится на основании  успешного освоения им содержания дополнительной общеобразовательной программы в текущий период. </w:t>
      </w:r>
      <w:r w:rsidR="006E3999">
        <w:t xml:space="preserve">Определение уровня освоения учащимися </w:t>
      </w:r>
      <w:r w:rsidR="00D7676D">
        <w:t>дополнительных общеобразовательных общеразвивающих программ</w:t>
      </w:r>
      <w:r w:rsidR="006E3999">
        <w:t xml:space="preserve"> проводится по мониторингу  образовательных результатов. </w:t>
      </w:r>
    </w:p>
    <w:p w:rsidR="00037D80" w:rsidRDefault="00037D80" w:rsidP="00037D80">
      <w:pPr>
        <w:ind w:left="0" w:firstLine="0"/>
      </w:pPr>
    </w:p>
    <w:p w:rsidR="00AA577C" w:rsidRDefault="007D6BB1" w:rsidP="00037D80">
      <w:pPr>
        <w:ind w:left="0" w:firstLine="0"/>
      </w:pPr>
      <w:r>
        <w:t>3.2. Списочный состав учащих</w:t>
      </w:r>
      <w:r w:rsidR="001D63D5">
        <w:t>ся</w:t>
      </w:r>
      <w:r w:rsidR="00EF6A31">
        <w:t xml:space="preserve">, переведённых на следующий </w:t>
      </w:r>
      <w:r w:rsidR="00AA577C">
        <w:t xml:space="preserve">год </w:t>
      </w:r>
      <w:r w:rsidR="00C167DB">
        <w:t xml:space="preserve">(модуль) </w:t>
      </w:r>
      <w:r w:rsidR="00AA577C">
        <w:t>обучения , утверждается приказом директора Учреждения.</w:t>
      </w:r>
    </w:p>
    <w:p w:rsidR="00037D80" w:rsidRDefault="00037D80" w:rsidP="00037D80">
      <w:pPr>
        <w:ind w:left="0" w:firstLine="0"/>
      </w:pPr>
    </w:p>
    <w:p w:rsidR="007E31FC" w:rsidRPr="00037D80" w:rsidRDefault="00037D80" w:rsidP="00037D80">
      <w:pPr>
        <w:pStyle w:val="a3"/>
        <w:ind w:left="0" w:firstLine="0"/>
        <w:rPr>
          <w:b/>
        </w:rPr>
      </w:pPr>
      <w:r w:rsidRPr="00037D80">
        <w:rPr>
          <w:b/>
        </w:rPr>
        <w:t>4.</w:t>
      </w:r>
      <w:r w:rsidR="001D63D5" w:rsidRPr="00037D80">
        <w:rPr>
          <w:b/>
        </w:rPr>
        <w:t>Порядок  отчисления  учащихся.</w:t>
      </w:r>
    </w:p>
    <w:p w:rsidR="00037D80" w:rsidRDefault="00037D80" w:rsidP="00037D80">
      <w:pPr>
        <w:ind w:left="0" w:firstLine="0"/>
      </w:pPr>
    </w:p>
    <w:p w:rsidR="006505EF" w:rsidRDefault="009D40D7" w:rsidP="00037D80">
      <w:pPr>
        <w:ind w:left="0" w:firstLine="0"/>
      </w:pPr>
      <w:r>
        <w:t>4.</w:t>
      </w:r>
      <w:r w:rsidR="006E3999">
        <w:t>1</w:t>
      </w:r>
      <w:r>
        <w:t xml:space="preserve">. </w:t>
      </w:r>
      <w:r w:rsidR="001D63D5">
        <w:t xml:space="preserve">Учащийся </w:t>
      </w:r>
      <w:r w:rsidR="007E31FC" w:rsidRPr="00341E08">
        <w:t>может быть отчислен из Учреждения</w:t>
      </w:r>
      <w:r w:rsidR="001E769F">
        <w:t>:</w:t>
      </w:r>
      <w:r w:rsidR="007E31FC" w:rsidRPr="00341E08">
        <w:t xml:space="preserve"> </w:t>
      </w:r>
    </w:p>
    <w:p w:rsidR="006505EF" w:rsidRDefault="006505EF" w:rsidP="00037D80">
      <w:pPr>
        <w:ind w:left="0" w:firstLine="0"/>
      </w:pPr>
      <w:r>
        <w:t xml:space="preserve">- </w:t>
      </w:r>
      <w:r w:rsidR="001E769F" w:rsidRPr="00341E08">
        <w:t>в связи</w:t>
      </w:r>
      <w:r w:rsidR="001E769F">
        <w:t xml:space="preserve"> </w:t>
      </w:r>
      <w:r w:rsidR="007E31FC" w:rsidRPr="00341E08">
        <w:t xml:space="preserve">с завершением обучения по </w:t>
      </w:r>
      <w:r w:rsidR="001E769F">
        <w:t xml:space="preserve">соответствующей </w:t>
      </w:r>
      <w:r w:rsidR="00C81A69">
        <w:t xml:space="preserve">дополнительной </w:t>
      </w:r>
      <w:r w:rsidR="007E31FC" w:rsidRPr="00341E08">
        <w:t>общеобразов</w:t>
      </w:r>
      <w:r w:rsidR="002B63B6">
        <w:t>ательной программе</w:t>
      </w:r>
      <w:r w:rsidR="001E769F">
        <w:t>;</w:t>
      </w:r>
      <w:r w:rsidR="007E31FC" w:rsidRPr="00341E08">
        <w:t xml:space="preserve"> </w:t>
      </w:r>
    </w:p>
    <w:p w:rsidR="006505EF" w:rsidRDefault="006505EF" w:rsidP="00037D80">
      <w:pPr>
        <w:ind w:left="0" w:firstLine="0"/>
      </w:pPr>
      <w:r>
        <w:t>-</w:t>
      </w:r>
      <w:r w:rsidR="009D40D7">
        <w:t xml:space="preserve">   </w:t>
      </w:r>
      <w:r>
        <w:t xml:space="preserve"> </w:t>
      </w:r>
      <w:r w:rsidR="006E3999">
        <w:t>по личному заявлению учащегося, достигшего 14-летнего возраста или его родителей (законных представителей)</w:t>
      </w:r>
      <w:r w:rsidR="001E769F">
        <w:t>;</w:t>
      </w:r>
      <w:r w:rsidR="007E31FC" w:rsidRPr="00341E08">
        <w:t xml:space="preserve"> </w:t>
      </w:r>
    </w:p>
    <w:p w:rsidR="004A2B1D" w:rsidRDefault="001D63D5" w:rsidP="00037D80">
      <w:pPr>
        <w:ind w:left="0" w:firstLine="0"/>
      </w:pPr>
      <w:r>
        <w:t>-  при достижении учащимся</w:t>
      </w:r>
      <w:r w:rsidR="004A2B1D">
        <w:t xml:space="preserve"> предельного возраста, </w:t>
      </w:r>
      <w:r w:rsidR="00494A39">
        <w:t>по окончанию освоения учебной программы данного учебного года</w:t>
      </w:r>
      <w:r w:rsidR="004A2B1D">
        <w:t>;</w:t>
      </w:r>
    </w:p>
    <w:p w:rsidR="007E31FC" w:rsidRDefault="006505EF" w:rsidP="00037D80">
      <w:pPr>
        <w:ind w:left="0" w:firstLine="0"/>
      </w:pPr>
      <w:r>
        <w:t>-</w:t>
      </w:r>
      <w:r w:rsidR="00B0651A">
        <w:t xml:space="preserve"> </w:t>
      </w:r>
      <w:r w:rsidR="004A2B1D">
        <w:t xml:space="preserve">  </w:t>
      </w:r>
      <w:r w:rsidR="007E31FC" w:rsidRPr="00341E08">
        <w:t>по обстоятельствам, н</w:t>
      </w:r>
      <w:r w:rsidR="002B63B6">
        <w:t>е зависящим от воли учащегося</w:t>
      </w:r>
      <w:r w:rsidR="007E31FC" w:rsidRPr="00341E08">
        <w:t xml:space="preserve"> или родителей (законных представителей) </w:t>
      </w:r>
      <w:r w:rsidR="002B63B6">
        <w:t>несовершеннолетнего учащегося</w:t>
      </w:r>
      <w:r w:rsidR="007E31FC" w:rsidRPr="00341E08">
        <w:t xml:space="preserve"> и Учреждения, в том числе в случае ликвидации Учреждения. </w:t>
      </w:r>
    </w:p>
    <w:p w:rsidR="00936DC2" w:rsidRDefault="00936DC2" w:rsidP="00037D80">
      <w:pPr>
        <w:ind w:left="0" w:firstLine="0"/>
      </w:pPr>
    </w:p>
    <w:p w:rsidR="0069159C" w:rsidRDefault="009D40D7" w:rsidP="00037D80">
      <w:pPr>
        <w:ind w:left="0" w:firstLine="0"/>
      </w:pPr>
      <w:r>
        <w:t>4.</w:t>
      </w:r>
      <w:r w:rsidR="006E3999">
        <w:t>2</w:t>
      </w:r>
      <w:r>
        <w:t>.</w:t>
      </w:r>
      <w:r w:rsidR="00E715D6" w:rsidRPr="00E715D6">
        <w:t xml:space="preserve"> </w:t>
      </w:r>
      <w:r w:rsidR="009B70E6">
        <w:t>В исключительных случаях допускается отчисление из Учреждения п</w:t>
      </w:r>
      <w:r w:rsidR="00923592" w:rsidRPr="009B70E6">
        <w:t xml:space="preserve">о </w:t>
      </w:r>
      <w:r w:rsidR="009B70E6">
        <w:t>решению педагогического совета</w:t>
      </w:r>
      <w:r w:rsidR="0069159C">
        <w:t>:</w:t>
      </w:r>
    </w:p>
    <w:p w:rsidR="0069159C" w:rsidRDefault="0069159C" w:rsidP="00037D80">
      <w:pPr>
        <w:ind w:left="0" w:firstLine="0"/>
      </w:pPr>
      <w:r>
        <w:t>-</w:t>
      </w:r>
      <w:r w:rsidR="00923592" w:rsidRPr="009B70E6">
        <w:t xml:space="preserve"> </w:t>
      </w:r>
      <w:r w:rsidR="009B70E6">
        <w:t>за совершение противоправных действий</w:t>
      </w:r>
      <w:r>
        <w:t>;</w:t>
      </w:r>
      <w:r w:rsidR="00923592" w:rsidRPr="009B70E6">
        <w:t xml:space="preserve"> </w:t>
      </w:r>
    </w:p>
    <w:p w:rsidR="0069159C" w:rsidRDefault="0069159C" w:rsidP="00037D80">
      <w:pPr>
        <w:ind w:left="0" w:firstLine="0"/>
      </w:pPr>
      <w:r>
        <w:t>- за</w:t>
      </w:r>
      <w:r w:rsidR="00923592" w:rsidRPr="009B70E6">
        <w:t xml:space="preserve"> дисциплинарно</w:t>
      </w:r>
      <w:r>
        <w:t>е</w:t>
      </w:r>
      <w:r w:rsidR="00923592" w:rsidRPr="009B70E6">
        <w:t xml:space="preserve"> взыскани</w:t>
      </w:r>
      <w:r>
        <w:t>е;</w:t>
      </w:r>
      <w:r w:rsidR="00923592" w:rsidRPr="009B70E6">
        <w:t xml:space="preserve"> </w:t>
      </w:r>
    </w:p>
    <w:p w:rsidR="00923592" w:rsidRDefault="0069159C" w:rsidP="00037D80">
      <w:pPr>
        <w:ind w:left="0" w:firstLine="0"/>
      </w:pPr>
      <w:r>
        <w:t xml:space="preserve">- </w:t>
      </w:r>
      <w:r w:rsidR="00923592" w:rsidRPr="009B70E6">
        <w:t xml:space="preserve">в случае </w:t>
      </w:r>
      <w:r>
        <w:t xml:space="preserve">не освоения </w:t>
      </w:r>
      <w:r w:rsidR="00923592" w:rsidRPr="009B70E6">
        <w:t>образовательной программ</w:t>
      </w:r>
      <w:r w:rsidR="00494A39">
        <w:t>ы</w:t>
      </w:r>
      <w:r>
        <w:t xml:space="preserve">. </w:t>
      </w:r>
    </w:p>
    <w:p w:rsidR="0069159C" w:rsidRDefault="0069159C" w:rsidP="00037D80">
      <w:pPr>
        <w:ind w:left="0" w:firstLine="0"/>
      </w:pPr>
    </w:p>
    <w:p w:rsidR="0069159C" w:rsidRDefault="0069159C" w:rsidP="00037D80">
      <w:pPr>
        <w:ind w:left="0" w:firstLine="0"/>
      </w:pPr>
      <w:r>
        <w:t>Учреждение обязано немедленно проинформировать об отчислении учащегося  родителей (законных представителей).</w:t>
      </w:r>
    </w:p>
    <w:p w:rsidR="0069159C" w:rsidRDefault="0069159C" w:rsidP="00037D80">
      <w:pPr>
        <w:ind w:left="0" w:firstLine="0"/>
      </w:pPr>
    </w:p>
    <w:p w:rsidR="007E31FC" w:rsidRPr="00341E08" w:rsidRDefault="00754C83" w:rsidP="00037D80">
      <w:pPr>
        <w:ind w:left="0" w:firstLine="0"/>
      </w:pPr>
      <w:r>
        <w:t>4.</w:t>
      </w:r>
      <w:r w:rsidR="006E3999">
        <w:t>3</w:t>
      </w:r>
      <w:r>
        <w:t xml:space="preserve">. </w:t>
      </w:r>
      <w:r w:rsidR="007E31FC" w:rsidRPr="00341E08">
        <w:t>Отчисление может производиться после окончания учебного года  и (или) в течение календарного года.</w:t>
      </w:r>
    </w:p>
    <w:p w:rsidR="00936DC2" w:rsidRDefault="00936DC2" w:rsidP="00037D80">
      <w:pPr>
        <w:ind w:left="0" w:firstLine="0"/>
      </w:pPr>
    </w:p>
    <w:p w:rsidR="005F1A00" w:rsidRDefault="00AE0C3F" w:rsidP="00037D80">
      <w:pPr>
        <w:ind w:left="0" w:firstLine="0"/>
      </w:pPr>
      <w:r>
        <w:t>4.</w:t>
      </w:r>
      <w:r w:rsidR="006E3999">
        <w:t>4</w:t>
      </w:r>
      <w:r w:rsidR="007E31FC" w:rsidRPr="00341E08">
        <w:t xml:space="preserve">. </w:t>
      </w:r>
      <w:r w:rsidR="006505EF">
        <w:t xml:space="preserve"> </w:t>
      </w:r>
      <w:r w:rsidR="00F26A09">
        <w:t>Не допускается отчисление  учащихся</w:t>
      </w:r>
      <w:r w:rsidR="007E31FC" w:rsidRPr="00341E08">
        <w:t xml:space="preserve">  во время их б</w:t>
      </w:r>
      <w:r w:rsidR="005F1A00">
        <w:t>олезни.</w:t>
      </w:r>
    </w:p>
    <w:p w:rsidR="00936DC2" w:rsidRDefault="00936DC2" w:rsidP="00037D80">
      <w:pPr>
        <w:ind w:left="0" w:firstLine="0"/>
      </w:pPr>
    </w:p>
    <w:p w:rsidR="005F1A00" w:rsidRPr="005F1A00" w:rsidRDefault="00AE0C3F" w:rsidP="00037D80">
      <w:pPr>
        <w:ind w:left="0" w:firstLine="0"/>
      </w:pPr>
      <w:r>
        <w:t>4.</w:t>
      </w:r>
      <w:r w:rsidR="006E3999">
        <w:t>5</w:t>
      </w:r>
      <w:r w:rsidR="00CB0845">
        <w:t xml:space="preserve">. </w:t>
      </w:r>
      <w:r w:rsidR="005F1A00" w:rsidRPr="005F1A00">
        <w:t xml:space="preserve">При завершении </w:t>
      </w:r>
      <w:r w:rsidR="005F1A00">
        <w:t>образовательных отношений с ребё</w:t>
      </w:r>
      <w:r w:rsidR="005F1A00" w:rsidRPr="005F1A00">
        <w:t>нком, использующим для обучения сертификат дополнительного образования</w:t>
      </w:r>
      <w:r w:rsidR="005F1A00">
        <w:t>,</w:t>
      </w:r>
      <w:r w:rsidR="005F1A00" w:rsidRPr="005F1A00">
        <w:t xml:space="preserve"> </w:t>
      </w:r>
      <w:r w:rsidR="005F1A00" w:rsidRPr="00F56467">
        <w:t xml:space="preserve">Учреждение в течение одного рабочего дня с момента прекращения образовательных отношений с ребёнком (момента отчисления ребёнка) информирует </w:t>
      </w:r>
      <w:r w:rsidR="005F1A00" w:rsidRPr="005F1A00">
        <w:t>об этом уполномоченный орган посредством информацио</w:t>
      </w:r>
      <w:r w:rsidR="005F1A00">
        <w:t>нной системы или иным способом.</w:t>
      </w:r>
    </w:p>
    <w:p w:rsidR="00936DC2" w:rsidRDefault="00936DC2" w:rsidP="00037D80">
      <w:pPr>
        <w:ind w:left="0" w:firstLine="0"/>
      </w:pPr>
    </w:p>
    <w:p w:rsidR="007E31FC" w:rsidRPr="00341E08" w:rsidRDefault="00510799" w:rsidP="00037D80">
      <w:pPr>
        <w:ind w:left="0" w:firstLine="0"/>
      </w:pPr>
      <w:r w:rsidRPr="00341E08">
        <w:t>4.</w:t>
      </w:r>
      <w:r w:rsidR="006E3999">
        <w:t>6</w:t>
      </w:r>
      <w:r>
        <w:t xml:space="preserve">.  </w:t>
      </w:r>
      <w:r w:rsidR="007E31FC" w:rsidRPr="00341E08">
        <w:t>Отчисление оформляется приказом директора Учреждения.</w:t>
      </w:r>
    </w:p>
    <w:p w:rsidR="00936DC2" w:rsidRDefault="00936DC2" w:rsidP="00037D80">
      <w:pPr>
        <w:ind w:left="0" w:firstLine="0"/>
      </w:pPr>
    </w:p>
    <w:p w:rsidR="007E31FC" w:rsidRPr="00341E08" w:rsidRDefault="00AE0C3F" w:rsidP="00037D80">
      <w:pPr>
        <w:ind w:left="0" w:firstLine="0"/>
      </w:pPr>
      <w:r>
        <w:t>4.</w:t>
      </w:r>
      <w:r w:rsidR="006E3999">
        <w:t>7</w:t>
      </w:r>
      <w:r w:rsidR="007E31FC" w:rsidRPr="00341E08">
        <w:t>. Выпускниками Учреждения  яв</w:t>
      </w:r>
      <w:r w:rsidR="002B63B6">
        <w:t>ляются</w:t>
      </w:r>
      <w:r w:rsidR="00F26A09">
        <w:t xml:space="preserve"> учащиеся</w:t>
      </w:r>
      <w:r w:rsidR="007E31FC" w:rsidRPr="00341E08">
        <w:t xml:space="preserve">, прошедшие все этапы </w:t>
      </w:r>
      <w:r w:rsidR="006505EF">
        <w:t xml:space="preserve">дополнительной </w:t>
      </w:r>
      <w:r w:rsidR="007E31FC" w:rsidRPr="00341E08">
        <w:t xml:space="preserve">общеобразовательной </w:t>
      </w:r>
      <w:r w:rsidR="0069159C">
        <w:t>общеразви</w:t>
      </w:r>
      <w:r w:rsidR="00C31FF1">
        <w:t xml:space="preserve">вающей </w:t>
      </w:r>
      <w:r w:rsidR="007E31FC" w:rsidRPr="00341E08">
        <w:t xml:space="preserve">программы. </w:t>
      </w:r>
    </w:p>
    <w:p w:rsidR="00034D1F" w:rsidRDefault="00034D1F" w:rsidP="00037D80">
      <w:pPr>
        <w:ind w:left="0" w:firstLine="0"/>
      </w:pPr>
    </w:p>
    <w:sectPr w:rsidR="00034D1F" w:rsidSect="000351B2">
      <w:footerReference w:type="default" r:id="rId7"/>
      <w:pgSz w:w="11906" w:h="16838"/>
      <w:pgMar w:top="1134" w:right="850" w:bottom="1134" w:left="1701" w:header="708" w:footer="708"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EC" w:rsidRDefault="008865EC" w:rsidP="002462A6">
      <w:r>
        <w:separator/>
      </w:r>
    </w:p>
  </w:endnote>
  <w:endnote w:type="continuationSeparator" w:id="1">
    <w:p w:rsidR="008865EC" w:rsidRDefault="008865EC" w:rsidP="00246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2A6" w:rsidRDefault="000351B2">
    <w:pPr>
      <w:pStyle w:val="ac"/>
      <w:jc w:val="right"/>
    </w:pPr>
    <w:fldSimple w:instr=" PAGE   \* MERGEFORMAT ">
      <w:r w:rsidR="007D654D">
        <w:rPr>
          <w:noProof/>
        </w:rPr>
        <w:t>1</w:t>
      </w:r>
    </w:fldSimple>
  </w:p>
  <w:p w:rsidR="002462A6" w:rsidRDefault="002462A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EC" w:rsidRDefault="008865EC" w:rsidP="002462A6">
      <w:r>
        <w:separator/>
      </w:r>
    </w:p>
  </w:footnote>
  <w:footnote w:type="continuationSeparator" w:id="1">
    <w:p w:rsidR="008865EC" w:rsidRDefault="008865EC" w:rsidP="00246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C2645B2"/>
    <w:lvl w:ilvl="0" w:tplc="5E66C698">
      <w:numFmt w:val="decimal"/>
      <w:lvlText w:val=""/>
      <w:lvlJc w:val="left"/>
    </w:lvl>
    <w:lvl w:ilvl="1" w:tplc="61D82304">
      <w:numFmt w:val="decimal"/>
      <w:lvlText w:val=""/>
      <w:lvlJc w:val="left"/>
    </w:lvl>
    <w:lvl w:ilvl="2" w:tplc="9656DAF8">
      <w:numFmt w:val="decimal"/>
      <w:lvlText w:val=""/>
      <w:lvlJc w:val="left"/>
    </w:lvl>
    <w:lvl w:ilvl="3" w:tplc="1EA89E7C">
      <w:numFmt w:val="decimal"/>
      <w:lvlText w:val=""/>
      <w:lvlJc w:val="left"/>
    </w:lvl>
    <w:lvl w:ilvl="4" w:tplc="7FA67A76">
      <w:numFmt w:val="decimal"/>
      <w:lvlText w:val=""/>
      <w:lvlJc w:val="left"/>
    </w:lvl>
    <w:lvl w:ilvl="5" w:tplc="A8008786">
      <w:numFmt w:val="decimal"/>
      <w:lvlText w:val=""/>
      <w:lvlJc w:val="left"/>
    </w:lvl>
    <w:lvl w:ilvl="6" w:tplc="ACEC4942">
      <w:numFmt w:val="decimal"/>
      <w:lvlText w:val=""/>
      <w:lvlJc w:val="left"/>
    </w:lvl>
    <w:lvl w:ilvl="7" w:tplc="FAB2139C">
      <w:numFmt w:val="decimal"/>
      <w:lvlText w:val=""/>
      <w:lvlJc w:val="left"/>
    </w:lvl>
    <w:lvl w:ilvl="8" w:tplc="85FEFE8E">
      <w:numFmt w:val="decimal"/>
      <w:lvlText w:val=""/>
      <w:lvlJc w:val="left"/>
    </w:lvl>
  </w:abstractNum>
  <w:abstractNum w:abstractNumId="1">
    <w:nsid w:val="031C6A5E"/>
    <w:multiLevelType w:val="hybridMultilevel"/>
    <w:tmpl w:val="79844A36"/>
    <w:lvl w:ilvl="0" w:tplc="65947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7325DD"/>
    <w:multiLevelType w:val="multilevel"/>
    <w:tmpl w:val="7D5A5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BD1506"/>
    <w:multiLevelType w:val="multilevel"/>
    <w:tmpl w:val="57E42612"/>
    <w:lvl w:ilvl="0">
      <w:start w:val="2"/>
      <w:numFmt w:val="decimal"/>
      <w:lvlText w:val="%1."/>
      <w:lvlJc w:val="left"/>
      <w:pPr>
        <w:ind w:left="360" w:hanging="360"/>
      </w:pPr>
      <w:rPr>
        <w:rFonts w:hint="default"/>
      </w:rPr>
    </w:lvl>
    <w:lvl w:ilvl="1">
      <w:start w:val="5"/>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5">
    <w:nsid w:val="2DAC50BD"/>
    <w:multiLevelType w:val="multilevel"/>
    <w:tmpl w:val="EA568EE6"/>
    <w:lvl w:ilvl="0">
      <w:start w:val="2"/>
      <w:numFmt w:val="decimal"/>
      <w:lvlText w:val="%1."/>
      <w:lvlJc w:val="left"/>
      <w:pPr>
        <w:ind w:left="360" w:hanging="360"/>
      </w:pPr>
      <w:rPr>
        <w:rFonts w:hint="default"/>
      </w:rPr>
    </w:lvl>
    <w:lvl w:ilvl="1">
      <w:start w:val="8"/>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6">
    <w:nsid w:val="35F37399"/>
    <w:multiLevelType w:val="hybridMultilevel"/>
    <w:tmpl w:val="75A2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3A36B4"/>
    <w:multiLevelType w:val="multilevel"/>
    <w:tmpl w:val="9ADEC9A6"/>
    <w:lvl w:ilvl="0">
      <w:start w:val="4"/>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7542BA0"/>
    <w:multiLevelType w:val="multilevel"/>
    <w:tmpl w:val="DDAA677E"/>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D38254E"/>
    <w:multiLevelType w:val="multilevel"/>
    <w:tmpl w:val="CABE6D18"/>
    <w:lvl w:ilvl="0">
      <w:start w:val="2"/>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3"/>
  </w:num>
  <w:num w:numId="3">
    <w:abstractNumId w:val="2"/>
  </w:num>
  <w:num w:numId="4">
    <w:abstractNumId w:val="8"/>
  </w:num>
  <w:num w:numId="5">
    <w:abstractNumId w:val="7"/>
  </w:num>
  <w:num w:numId="6">
    <w:abstractNumId w:val="5"/>
  </w:num>
  <w:num w:numId="7">
    <w:abstractNumId w:val="10"/>
  </w:num>
  <w:num w:numId="8">
    <w:abstractNumId w:val="4"/>
  </w:num>
  <w:num w:numId="9">
    <w:abstractNumId w:val="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E31FC"/>
    <w:rsid w:val="00034D1F"/>
    <w:rsid w:val="000351B2"/>
    <w:rsid w:val="00037D80"/>
    <w:rsid w:val="00042BF9"/>
    <w:rsid w:val="00054C8A"/>
    <w:rsid w:val="00071BCE"/>
    <w:rsid w:val="000964BC"/>
    <w:rsid w:val="000A4C5E"/>
    <w:rsid w:val="000F444F"/>
    <w:rsid w:val="00111C2C"/>
    <w:rsid w:val="00162117"/>
    <w:rsid w:val="00162D97"/>
    <w:rsid w:val="001D63D5"/>
    <w:rsid w:val="001E769F"/>
    <w:rsid w:val="001F4DEC"/>
    <w:rsid w:val="002173CA"/>
    <w:rsid w:val="00225CD4"/>
    <w:rsid w:val="00226FBD"/>
    <w:rsid w:val="002462A6"/>
    <w:rsid w:val="00246D6A"/>
    <w:rsid w:val="00256DDC"/>
    <w:rsid w:val="00257F96"/>
    <w:rsid w:val="002636CF"/>
    <w:rsid w:val="00272696"/>
    <w:rsid w:val="002806E4"/>
    <w:rsid w:val="002B63B6"/>
    <w:rsid w:val="002C3FF5"/>
    <w:rsid w:val="003A28B6"/>
    <w:rsid w:val="003C6DBE"/>
    <w:rsid w:val="003F76D1"/>
    <w:rsid w:val="0043443F"/>
    <w:rsid w:val="00474C96"/>
    <w:rsid w:val="00494A39"/>
    <w:rsid w:val="004A2B1D"/>
    <w:rsid w:val="004E1B70"/>
    <w:rsid w:val="00503E27"/>
    <w:rsid w:val="00510799"/>
    <w:rsid w:val="00526C5F"/>
    <w:rsid w:val="00552912"/>
    <w:rsid w:val="005D2770"/>
    <w:rsid w:val="005F1A00"/>
    <w:rsid w:val="006041EB"/>
    <w:rsid w:val="00612AE6"/>
    <w:rsid w:val="00621FA0"/>
    <w:rsid w:val="00627BE1"/>
    <w:rsid w:val="006316F2"/>
    <w:rsid w:val="006505EF"/>
    <w:rsid w:val="00690449"/>
    <w:rsid w:val="0069159C"/>
    <w:rsid w:val="006E3999"/>
    <w:rsid w:val="00722B70"/>
    <w:rsid w:val="007339F0"/>
    <w:rsid w:val="00754C83"/>
    <w:rsid w:val="007B3290"/>
    <w:rsid w:val="007B4A68"/>
    <w:rsid w:val="007B7930"/>
    <w:rsid w:val="007C07CC"/>
    <w:rsid w:val="007D654D"/>
    <w:rsid w:val="007D6BB1"/>
    <w:rsid w:val="007E31FC"/>
    <w:rsid w:val="007F0DA6"/>
    <w:rsid w:val="007F5620"/>
    <w:rsid w:val="007F5649"/>
    <w:rsid w:val="00804077"/>
    <w:rsid w:val="00832567"/>
    <w:rsid w:val="008360D6"/>
    <w:rsid w:val="0086502E"/>
    <w:rsid w:val="008865EC"/>
    <w:rsid w:val="008A53A9"/>
    <w:rsid w:val="008C3258"/>
    <w:rsid w:val="00923592"/>
    <w:rsid w:val="00936DC2"/>
    <w:rsid w:val="00943144"/>
    <w:rsid w:val="0095230F"/>
    <w:rsid w:val="00982AC3"/>
    <w:rsid w:val="009A13B3"/>
    <w:rsid w:val="009A47AA"/>
    <w:rsid w:val="009B1028"/>
    <w:rsid w:val="009B70E6"/>
    <w:rsid w:val="009D40D7"/>
    <w:rsid w:val="009F4864"/>
    <w:rsid w:val="00A52D98"/>
    <w:rsid w:val="00A91D44"/>
    <w:rsid w:val="00AA577C"/>
    <w:rsid w:val="00AB17EE"/>
    <w:rsid w:val="00AC4DAB"/>
    <w:rsid w:val="00AE0C3F"/>
    <w:rsid w:val="00AE258F"/>
    <w:rsid w:val="00B011F9"/>
    <w:rsid w:val="00B0651A"/>
    <w:rsid w:val="00B317C1"/>
    <w:rsid w:val="00B4740F"/>
    <w:rsid w:val="00BA2CB7"/>
    <w:rsid w:val="00BC2BCC"/>
    <w:rsid w:val="00C167DB"/>
    <w:rsid w:val="00C31FF1"/>
    <w:rsid w:val="00C459E5"/>
    <w:rsid w:val="00C45C58"/>
    <w:rsid w:val="00C81A69"/>
    <w:rsid w:val="00CB0845"/>
    <w:rsid w:val="00CC48AE"/>
    <w:rsid w:val="00CC551C"/>
    <w:rsid w:val="00CC58D5"/>
    <w:rsid w:val="00D078A5"/>
    <w:rsid w:val="00D14343"/>
    <w:rsid w:val="00D60494"/>
    <w:rsid w:val="00D64096"/>
    <w:rsid w:val="00D7676D"/>
    <w:rsid w:val="00DA68FE"/>
    <w:rsid w:val="00DC3147"/>
    <w:rsid w:val="00DD2151"/>
    <w:rsid w:val="00E0024C"/>
    <w:rsid w:val="00E04731"/>
    <w:rsid w:val="00E130CD"/>
    <w:rsid w:val="00E26587"/>
    <w:rsid w:val="00E715D6"/>
    <w:rsid w:val="00EE0E3E"/>
    <w:rsid w:val="00EE3B7E"/>
    <w:rsid w:val="00EF6A31"/>
    <w:rsid w:val="00F073E9"/>
    <w:rsid w:val="00F26A09"/>
    <w:rsid w:val="00F328A5"/>
    <w:rsid w:val="00F56467"/>
    <w:rsid w:val="00F70F97"/>
    <w:rsid w:val="00F824AE"/>
    <w:rsid w:val="00F911EE"/>
    <w:rsid w:val="00F92553"/>
    <w:rsid w:val="00FC250B"/>
    <w:rsid w:val="00FD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58"/>
    <w:pPr>
      <w:ind w:left="-284" w:firstLine="568"/>
      <w:jc w:val="both"/>
    </w:pPr>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1FC"/>
    <w:pPr>
      <w:ind w:left="720"/>
      <w:contextualSpacing/>
    </w:pPr>
  </w:style>
  <w:style w:type="paragraph" w:styleId="a4">
    <w:name w:val="Normal (Web)"/>
    <w:basedOn w:val="a"/>
    <w:uiPriority w:val="99"/>
    <w:rsid w:val="00804077"/>
    <w:pPr>
      <w:suppressAutoHyphens/>
      <w:spacing w:before="280" w:after="119"/>
    </w:pPr>
    <w:rPr>
      <w:color w:val="auto"/>
      <w:lang w:eastAsia="ar-SA"/>
    </w:rPr>
  </w:style>
  <w:style w:type="paragraph" w:styleId="a5">
    <w:name w:val="List"/>
    <w:basedOn w:val="a"/>
    <w:rsid w:val="00E26587"/>
    <w:pPr>
      <w:ind w:left="283" w:hanging="283"/>
    </w:pPr>
    <w:rPr>
      <w:color w:val="auto"/>
      <w:sz w:val="28"/>
      <w:szCs w:val="20"/>
    </w:rPr>
  </w:style>
  <w:style w:type="paragraph" w:styleId="a6">
    <w:name w:val="Balloon Text"/>
    <w:basedOn w:val="a"/>
    <w:link w:val="a7"/>
    <w:uiPriority w:val="99"/>
    <w:semiHidden/>
    <w:unhideWhenUsed/>
    <w:rsid w:val="00F328A5"/>
    <w:rPr>
      <w:rFonts w:ascii="Tahoma" w:hAnsi="Tahoma"/>
      <w:sz w:val="16"/>
      <w:szCs w:val="16"/>
    </w:rPr>
  </w:style>
  <w:style w:type="character" w:customStyle="1" w:styleId="a7">
    <w:name w:val="Текст выноски Знак"/>
    <w:link w:val="a6"/>
    <w:uiPriority w:val="99"/>
    <w:semiHidden/>
    <w:rsid w:val="00F328A5"/>
    <w:rPr>
      <w:rFonts w:ascii="Tahoma" w:eastAsia="Times New Roman" w:hAnsi="Tahoma" w:cs="Tahoma"/>
      <w:color w:val="000000"/>
      <w:sz w:val="16"/>
      <w:szCs w:val="16"/>
      <w:lang w:eastAsia="ru-RU"/>
    </w:rPr>
  </w:style>
  <w:style w:type="table" w:styleId="a8">
    <w:name w:val="Table Grid"/>
    <w:basedOn w:val="a1"/>
    <w:uiPriority w:val="59"/>
    <w:rsid w:val="00037D8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037D80"/>
    <w:rPr>
      <w:rFonts w:cs="Times New Roman"/>
      <w:b/>
      <w:bCs/>
    </w:rPr>
  </w:style>
  <w:style w:type="paragraph" w:styleId="aa">
    <w:name w:val="header"/>
    <w:basedOn w:val="a"/>
    <w:link w:val="ab"/>
    <w:uiPriority w:val="99"/>
    <w:semiHidden/>
    <w:unhideWhenUsed/>
    <w:rsid w:val="002462A6"/>
    <w:pPr>
      <w:tabs>
        <w:tab w:val="center" w:pos="4677"/>
        <w:tab w:val="right" w:pos="9355"/>
      </w:tabs>
    </w:pPr>
  </w:style>
  <w:style w:type="character" w:customStyle="1" w:styleId="ab">
    <w:name w:val="Верхний колонтитул Знак"/>
    <w:basedOn w:val="a0"/>
    <w:link w:val="aa"/>
    <w:uiPriority w:val="99"/>
    <w:semiHidden/>
    <w:rsid w:val="002462A6"/>
    <w:rPr>
      <w:rFonts w:ascii="Times New Roman" w:eastAsia="Times New Roman" w:hAnsi="Times New Roman"/>
      <w:color w:val="000000"/>
      <w:sz w:val="24"/>
      <w:szCs w:val="24"/>
    </w:rPr>
  </w:style>
  <w:style w:type="paragraph" w:styleId="ac">
    <w:name w:val="footer"/>
    <w:basedOn w:val="a"/>
    <w:link w:val="ad"/>
    <w:uiPriority w:val="99"/>
    <w:unhideWhenUsed/>
    <w:rsid w:val="002462A6"/>
    <w:pPr>
      <w:tabs>
        <w:tab w:val="center" w:pos="4677"/>
        <w:tab w:val="right" w:pos="9355"/>
      </w:tabs>
    </w:pPr>
  </w:style>
  <w:style w:type="character" w:customStyle="1" w:styleId="ad">
    <w:name w:val="Нижний колонтитул Знак"/>
    <w:basedOn w:val="a0"/>
    <w:link w:val="ac"/>
    <w:uiPriority w:val="99"/>
    <w:rsid w:val="002462A6"/>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Irina</cp:lastModifiedBy>
  <cp:revision>4</cp:revision>
  <cp:lastPrinted>2019-10-18T05:55:00Z</cp:lastPrinted>
  <dcterms:created xsi:type="dcterms:W3CDTF">2019-12-09T11:56:00Z</dcterms:created>
  <dcterms:modified xsi:type="dcterms:W3CDTF">2019-12-10T08:16:00Z</dcterms:modified>
</cp:coreProperties>
</file>