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5" w:rsidRPr="00E763D3" w:rsidRDefault="00F25458" w:rsidP="0076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7" style="position:absolute;margin-left:322.55pt;margin-top:-16.3pt;width:226.75pt;height:92.4pt;z-index:251659264" strokecolor="white [3212]">
            <v:textbox>
              <w:txbxContent>
                <w:p w:rsidR="0068040E" w:rsidRPr="00781A4C" w:rsidRDefault="0068040E" w:rsidP="006804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68040E" w:rsidRPr="00781A4C" w:rsidRDefault="00A12475" w:rsidP="006804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МОУ ДО</w:t>
                  </w:r>
                  <w:r w:rsidR="0068040E" w:rsidRPr="00781A4C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ЦВР</w:t>
                  </w:r>
                </w:p>
                <w:p w:rsidR="0068040E" w:rsidRPr="00781A4C" w:rsidRDefault="0068040E" w:rsidP="006804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_______________М.Л. Буцких</w:t>
                  </w:r>
                </w:p>
                <w:p w:rsidR="0068040E" w:rsidRDefault="0068040E" w:rsidP="0068040E">
                  <w:pPr>
                    <w:spacing w:after="0" w:line="240" w:lineRule="auto"/>
                  </w:pPr>
                  <w:r>
                    <w:t xml:space="preserve">_________________20___г.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margin-left:34.65pt;margin-top:-16.3pt;width:226.75pt;height:92.4pt;z-index:251658240" strokecolor="white [3212]">
            <v:textbox>
              <w:txbxContent>
                <w:p w:rsidR="0068040E" w:rsidRDefault="0068040E" w:rsidP="006804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Принято на Общем собрании</w:t>
                  </w:r>
                </w:p>
                <w:p w:rsidR="0068040E" w:rsidRPr="00781A4C" w:rsidRDefault="0068040E" w:rsidP="006804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трудового коллектива</w:t>
                  </w:r>
                </w:p>
                <w:p w:rsidR="0068040E" w:rsidRPr="00781A4C" w:rsidRDefault="00A12475" w:rsidP="006804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МОУ ДО</w:t>
                  </w:r>
                  <w:r w:rsidR="0068040E" w:rsidRPr="00781A4C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ЦВР</w:t>
                  </w:r>
                </w:p>
                <w:p w:rsidR="0068040E" w:rsidRPr="00781A4C" w:rsidRDefault="0068040E" w:rsidP="006804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Протокол №</w:t>
                  </w:r>
                  <w:proofErr w:type="spellStart"/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  <w:proofErr w:type="gramStart"/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proofErr w:type="gramEnd"/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</w:p>
                <w:p w:rsidR="0068040E" w:rsidRPr="00781A4C" w:rsidRDefault="0068040E" w:rsidP="006804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1A4C">
                    <w:rPr>
                      <w:rFonts w:ascii="Times New Roman" w:hAnsi="Times New Roman"/>
                      <w:sz w:val="24"/>
                      <w:szCs w:val="24"/>
                    </w:rPr>
                    <w:t>___________________20___г.</w:t>
                  </w:r>
                </w:p>
              </w:txbxContent>
            </v:textbox>
          </v:rect>
        </w:pict>
      </w:r>
    </w:p>
    <w:p w:rsidR="00764285" w:rsidRPr="00E763D3" w:rsidRDefault="00764285" w:rsidP="0076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285" w:rsidRDefault="00764285" w:rsidP="0076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40E" w:rsidRDefault="0068040E" w:rsidP="0076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40E" w:rsidRDefault="0068040E" w:rsidP="0076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40E" w:rsidRDefault="0068040E" w:rsidP="0076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40E" w:rsidRPr="00E763D3" w:rsidRDefault="0068040E" w:rsidP="0076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285" w:rsidRDefault="00764285" w:rsidP="00764285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122546">
        <w:rPr>
          <w:b/>
        </w:rPr>
        <w:t>ПОЛОЖЕНИЕ</w:t>
      </w:r>
      <w:r w:rsidRPr="00E763D3">
        <w:br/>
      </w:r>
      <w:r>
        <w:rPr>
          <w:b/>
          <w:bCs/>
        </w:rPr>
        <w:t xml:space="preserve">об оценке эффективности и качества профессиональной деятельности </w:t>
      </w:r>
    </w:p>
    <w:p w:rsidR="00764285" w:rsidRDefault="00764285" w:rsidP="00764285">
      <w:pPr>
        <w:pStyle w:val="a6"/>
        <w:spacing w:before="0" w:beforeAutospacing="0" w:after="0" w:afterAutospacing="0"/>
        <w:jc w:val="center"/>
      </w:pPr>
      <w:r>
        <w:rPr>
          <w:b/>
          <w:bCs/>
        </w:rPr>
        <w:t xml:space="preserve">педагогических работников МОУ ДО Центра внешкольной работы </w:t>
      </w:r>
    </w:p>
    <w:p w:rsidR="00764285" w:rsidRPr="00764285" w:rsidRDefault="00764285" w:rsidP="00764285">
      <w:pPr>
        <w:pStyle w:val="a6"/>
        <w:numPr>
          <w:ilvl w:val="0"/>
          <w:numId w:val="2"/>
        </w:numPr>
        <w:jc w:val="center"/>
      </w:pPr>
      <w:r>
        <w:rPr>
          <w:b/>
          <w:bCs/>
        </w:rPr>
        <w:t>Общие положения</w:t>
      </w:r>
      <w:r w:rsidRPr="00764285">
        <w:t> </w:t>
      </w:r>
    </w:p>
    <w:p w:rsidR="00764285" w:rsidRDefault="00764285" w:rsidP="0068040E">
      <w:pPr>
        <w:pStyle w:val="a6"/>
        <w:numPr>
          <w:ilvl w:val="1"/>
          <w:numId w:val="3"/>
        </w:numPr>
        <w:jc w:val="both"/>
      </w:pPr>
      <w:r>
        <w:t>Настоящее положение об оценке эффективности и качества профессиональной деятельности педагогических работников (далее – Положение) определяет основания, порядок и критерии оценки эффективности и качества профессионально</w:t>
      </w:r>
      <w:r w:rsidR="00A12475">
        <w:t>й деятельности педагогов МОУ ДО</w:t>
      </w:r>
      <w:r>
        <w:t xml:space="preserve"> Центра внешкольной работы (далее – Работников).</w:t>
      </w:r>
    </w:p>
    <w:p w:rsidR="00764285" w:rsidRDefault="00764285" w:rsidP="0068040E">
      <w:pPr>
        <w:pStyle w:val="a6"/>
        <w:numPr>
          <w:ilvl w:val="1"/>
          <w:numId w:val="3"/>
        </w:numPr>
        <w:spacing w:before="0" w:beforeAutospacing="0" w:after="0" w:afterAutospacing="0"/>
        <w:jc w:val="both"/>
      </w:pPr>
      <w:r>
        <w:t>Цель оценки эффективности и качества профессиональной деятельности педагогических работников – повышение качества образовательных услуг, обеспечение зависимости оплаты труда от эффективности и качества работы путем объективного оценивания результатов деятельности и осуществления на их основе материального стимулирования за счет соответствующих выплат из стимулирующей части фонда оплаты труда образовательного Учреждения.</w:t>
      </w:r>
    </w:p>
    <w:p w:rsidR="00764285" w:rsidRDefault="00764285" w:rsidP="0068040E">
      <w:pPr>
        <w:pStyle w:val="a6"/>
        <w:numPr>
          <w:ilvl w:val="1"/>
          <w:numId w:val="3"/>
        </w:numPr>
        <w:spacing w:before="0" w:beforeAutospacing="0" w:after="0" w:afterAutospacing="0"/>
        <w:jc w:val="both"/>
      </w:pPr>
      <w:r>
        <w:t>Задачами проведения оценки эффективности и качества профессиональной деятельности педагогических работников являются:</w:t>
      </w:r>
    </w:p>
    <w:p w:rsidR="00764285" w:rsidRDefault="00764285" w:rsidP="0068040E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проведение системной самооценки </w:t>
      </w:r>
      <w:r w:rsidR="00654B69">
        <w:t>педагогических работников</w:t>
      </w:r>
      <w:r>
        <w:t xml:space="preserve"> результатов, эффективности и качества собственной профессиональной деятельности;</w:t>
      </w:r>
    </w:p>
    <w:p w:rsidR="00764285" w:rsidRDefault="00764285" w:rsidP="0068040E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обеспечение внешней экспертной оценки </w:t>
      </w:r>
      <w:r w:rsidR="00654B69">
        <w:t xml:space="preserve">педагогического </w:t>
      </w:r>
      <w:r>
        <w:t>труда;</w:t>
      </w:r>
    </w:p>
    <w:p w:rsidR="00764285" w:rsidRDefault="00764285" w:rsidP="0068040E">
      <w:pPr>
        <w:pStyle w:val="a6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усиление материальной заинтересованности </w:t>
      </w:r>
      <w:r w:rsidR="00654B69">
        <w:t>педагогов</w:t>
      </w:r>
      <w:r>
        <w:t xml:space="preserve"> в повышении качества своего труда.</w:t>
      </w:r>
    </w:p>
    <w:p w:rsidR="00764285" w:rsidRDefault="00764285" w:rsidP="0068040E">
      <w:pPr>
        <w:pStyle w:val="a6"/>
        <w:spacing w:before="0" w:beforeAutospacing="0" w:after="0" w:afterAutospacing="0"/>
        <w:ind w:left="1426"/>
        <w:jc w:val="center"/>
      </w:pPr>
    </w:p>
    <w:p w:rsidR="00764285" w:rsidRPr="00764285" w:rsidRDefault="00764285" w:rsidP="0068040E">
      <w:pPr>
        <w:pStyle w:val="a6"/>
        <w:numPr>
          <w:ilvl w:val="0"/>
          <w:numId w:val="4"/>
        </w:numPr>
        <w:spacing w:before="0" w:beforeAutospacing="0" w:after="0" w:afterAutospacing="0"/>
        <w:jc w:val="center"/>
      </w:pPr>
      <w:r>
        <w:rPr>
          <w:b/>
          <w:bCs/>
        </w:rPr>
        <w:t>Основания и порядок проведения оценки эффективности</w:t>
      </w:r>
    </w:p>
    <w:p w:rsidR="00764285" w:rsidRDefault="00764285" w:rsidP="0068040E">
      <w:pPr>
        <w:pStyle w:val="a6"/>
        <w:spacing w:before="0" w:beforeAutospacing="0" w:after="0" w:afterAutospacing="0"/>
        <w:ind w:left="720"/>
        <w:jc w:val="center"/>
      </w:pPr>
      <w:r>
        <w:rPr>
          <w:b/>
          <w:bCs/>
        </w:rPr>
        <w:t>и качества профессиональной деятельности работников</w:t>
      </w:r>
    </w:p>
    <w:p w:rsidR="00764285" w:rsidRDefault="00764285" w:rsidP="0068040E">
      <w:pPr>
        <w:pStyle w:val="a6"/>
        <w:numPr>
          <w:ilvl w:val="1"/>
          <w:numId w:val="5"/>
        </w:numPr>
        <w:spacing w:before="0" w:beforeAutospacing="0" w:after="0" w:afterAutospacing="0"/>
        <w:jc w:val="both"/>
      </w:pPr>
      <w:r>
        <w:t>Основанием для оценки эффективности и качества профессиональной деятельности педагогических работников служит портфолио (портфель профес</w:t>
      </w:r>
      <w:r w:rsidR="00654B69">
        <w:t>сиональных достижений педагога) и самоанализ профессиональной деятельности с учётом критериев и показателей эффективности деятельности.</w:t>
      </w:r>
    </w:p>
    <w:p w:rsidR="00764285" w:rsidRDefault="00400D22" w:rsidP="0068040E">
      <w:pPr>
        <w:pStyle w:val="a6"/>
        <w:numPr>
          <w:ilvl w:val="1"/>
          <w:numId w:val="5"/>
        </w:numPr>
        <w:jc w:val="both"/>
      </w:pPr>
      <w:r>
        <w:t>О</w:t>
      </w:r>
      <w:r w:rsidR="00764285">
        <w:t>бъективн</w:t>
      </w:r>
      <w:r>
        <w:t>ая</w:t>
      </w:r>
      <w:r w:rsidR="00764285">
        <w:t xml:space="preserve"> внешн</w:t>
      </w:r>
      <w:r>
        <w:t>яя</w:t>
      </w:r>
      <w:r w:rsidR="00764285">
        <w:t xml:space="preserve"> оценк</w:t>
      </w:r>
      <w:r>
        <w:t>а</w:t>
      </w:r>
      <w:r w:rsidR="00764285">
        <w:t xml:space="preserve"> эффективности и качества профессиональной деятельности педагога на основ</w:t>
      </w:r>
      <w:r>
        <w:t>ании</w:t>
      </w:r>
      <w:r w:rsidR="00764285">
        <w:t xml:space="preserve"> его портфолио </w:t>
      </w:r>
      <w:r>
        <w:t xml:space="preserve">и самоанализа утверждается </w:t>
      </w:r>
      <w:r w:rsidR="00764285">
        <w:t xml:space="preserve"> экспертны</w:t>
      </w:r>
      <w:r>
        <w:t xml:space="preserve">м </w:t>
      </w:r>
      <w:r w:rsidR="00764285">
        <w:t>совет</w:t>
      </w:r>
      <w:r>
        <w:t xml:space="preserve">ом. </w:t>
      </w:r>
    </w:p>
    <w:p w:rsidR="00764285" w:rsidRDefault="00400D22" w:rsidP="0068040E">
      <w:pPr>
        <w:pStyle w:val="a6"/>
        <w:numPr>
          <w:ilvl w:val="1"/>
          <w:numId w:val="5"/>
        </w:numPr>
        <w:jc w:val="both"/>
      </w:pPr>
      <w:r>
        <w:t>Р</w:t>
      </w:r>
      <w:r w:rsidR="00764285">
        <w:t xml:space="preserve">аботники передают в экспертный совет </w:t>
      </w:r>
      <w:proofErr w:type="gramStart"/>
      <w:r w:rsidR="00764285">
        <w:t>собственное</w:t>
      </w:r>
      <w:proofErr w:type="gramEnd"/>
      <w:r w:rsidR="00764285">
        <w:t xml:space="preserve"> портфолио с заполненным собственноручно оценочным листом, содержащим само</w:t>
      </w:r>
      <w:r>
        <w:t>анализ</w:t>
      </w:r>
      <w:r w:rsidR="00764285">
        <w:t xml:space="preserve"> показателей эффективности и качества профессиональной деятельности с приложением документов, подтверждающих и уточняющих результативность их деятельности.</w:t>
      </w:r>
    </w:p>
    <w:p w:rsidR="00764285" w:rsidRDefault="00764285" w:rsidP="0068040E">
      <w:pPr>
        <w:pStyle w:val="a6"/>
        <w:numPr>
          <w:ilvl w:val="1"/>
          <w:numId w:val="5"/>
        </w:numPr>
        <w:jc w:val="both"/>
      </w:pPr>
      <w:r>
        <w:t xml:space="preserve">Экспертная группа в установленные сроки проводит на основе представленных в портфолио и оценочном листе материалов экспертную оценку эффективности и качества профессиональной деятельности педагога в соответствии с критериями оценки за отчетный период, утвержденных положением </w:t>
      </w:r>
      <w:r w:rsidR="00A55749">
        <w:t>У</w:t>
      </w:r>
      <w:r>
        <w:t>чреждения.</w:t>
      </w:r>
    </w:p>
    <w:p w:rsidR="00764285" w:rsidRDefault="00764285" w:rsidP="0068040E">
      <w:pPr>
        <w:pStyle w:val="a6"/>
        <w:numPr>
          <w:ilvl w:val="1"/>
          <w:numId w:val="5"/>
        </w:numPr>
        <w:jc w:val="both"/>
      </w:pPr>
      <w:r>
        <w:t>Результаты экспертной оценки оформляются экспертной группой в оценочном листе эффективности и качества профессиональной деятельности педагога за отчетный период. Результаты оформляются в баллах за каждый показатель эффективности и качества и сопровождаются комментарием.</w:t>
      </w:r>
    </w:p>
    <w:p w:rsidR="00764285" w:rsidRDefault="00764285" w:rsidP="0068040E">
      <w:pPr>
        <w:pStyle w:val="a6"/>
        <w:numPr>
          <w:ilvl w:val="1"/>
          <w:numId w:val="5"/>
        </w:numPr>
        <w:jc w:val="both"/>
      </w:pPr>
      <w:r>
        <w:t>Оценочный лист, завершающийся итоговым баллом педагога, подписывается всеми членами экспертной группы, доводится для ознакомления под росп</w:t>
      </w:r>
      <w:r w:rsidR="00A55749">
        <w:t>ись педагогу.</w:t>
      </w:r>
    </w:p>
    <w:p w:rsidR="00764285" w:rsidRDefault="00764285" w:rsidP="0068040E">
      <w:pPr>
        <w:pStyle w:val="a6"/>
        <w:numPr>
          <w:ilvl w:val="1"/>
          <w:numId w:val="5"/>
        </w:numPr>
        <w:jc w:val="both"/>
      </w:pPr>
      <w:r>
        <w:lastRenderedPageBreak/>
        <w:t xml:space="preserve">На основании представленных оценочных листов экспертный совет </w:t>
      </w:r>
      <w:r w:rsidR="00A55749">
        <w:t>У</w:t>
      </w:r>
      <w:r>
        <w:t xml:space="preserve">чреждения готовит заключение об эффективности и качестве профессиональной деятельности педагогов образовательного учреждения, содержащее таблицу результативности их труда в баллах, и передает его в установленные сроки </w:t>
      </w:r>
      <w:r w:rsidR="00A55749">
        <w:t>директору</w:t>
      </w:r>
      <w:r>
        <w:t xml:space="preserve"> </w:t>
      </w:r>
      <w:r w:rsidR="00A55749">
        <w:t>Учреждения для утверждения</w:t>
      </w:r>
      <w:r>
        <w:t>.</w:t>
      </w:r>
    </w:p>
    <w:p w:rsidR="0068040E" w:rsidRPr="0068040E" w:rsidRDefault="00764285" w:rsidP="0068040E">
      <w:pPr>
        <w:pStyle w:val="a6"/>
        <w:numPr>
          <w:ilvl w:val="0"/>
          <w:numId w:val="4"/>
        </w:numPr>
        <w:spacing w:before="0" w:beforeAutospacing="0" w:after="0" w:afterAutospacing="0"/>
        <w:jc w:val="center"/>
      </w:pPr>
      <w:r>
        <w:rPr>
          <w:b/>
          <w:bCs/>
        </w:rPr>
        <w:t xml:space="preserve">Порядок подачи и рассмотрения апелляций </w:t>
      </w:r>
    </w:p>
    <w:p w:rsidR="00764285" w:rsidRDefault="00764285" w:rsidP="0068040E">
      <w:pPr>
        <w:pStyle w:val="a6"/>
        <w:spacing w:before="0" w:beforeAutospacing="0" w:after="0" w:afterAutospacing="0"/>
        <w:ind w:left="360"/>
        <w:jc w:val="center"/>
      </w:pPr>
      <w:r>
        <w:rPr>
          <w:b/>
          <w:bCs/>
        </w:rPr>
        <w:t>на результаты оценки деятельности педагогов</w:t>
      </w:r>
    </w:p>
    <w:p w:rsidR="00764285" w:rsidRDefault="00764285" w:rsidP="0068040E">
      <w:pPr>
        <w:pStyle w:val="a6"/>
        <w:numPr>
          <w:ilvl w:val="1"/>
          <w:numId w:val="9"/>
        </w:numPr>
        <w:spacing w:before="0" w:beforeAutospacing="0" w:after="0" w:afterAutospacing="0"/>
        <w:jc w:val="both"/>
      </w:pPr>
      <w:proofErr w:type="gramStart"/>
      <w:r>
        <w:t>В случае несогласия педагога с оценкой эффективности и качества его</w:t>
      </w:r>
      <w:r w:rsidR="00A55749">
        <w:t xml:space="preserve"> профессиональной деятельности</w:t>
      </w:r>
      <w:r>
        <w:t xml:space="preserve">, он вправе в трехдневной срок с момента ознакомления, подать </w:t>
      </w:r>
      <w:r w:rsidR="00A55749">
        <w:t>директору У</w:t>
      </w:r>
      <w:r>
        <w:t>чреждения апелляцию.</w:t>
      </w:r>
      <w:proofErr w:type="gramEnd"/>
    </w:p>
    <w:p w:rsidR="00764285" w:rsidRDefault="00764285" w:rsidP="0068040E">
      <w:pPr>
        <w:pStyle w:val="a6"/>
        <w:numPr>
          <w:ilvl w:val="1"/>
          <w:numId w:val="9"/>
        </w:numPr>
        <w:jc w:val="both"/>
      </w:pPr>
      <w:r>
        <w:t xml:space="preserve">Апелляция подается в письменном виде на имя </w:t>
      </w:r>
      <w:r w:rsidR="00A55749">
        <w:t>директора</w:t>
      </w:r>
      <w:r>
        <w:t xml:space="preserve"> с указанием конкретных критериев и баллов, по которым возникло разногласие.</w:t>
      </w:r>
    </w:p>
    <w:p w:rsidR="00764285" w:rsidRDefault="00764285" w:rsidP="0068040E">
      <w:pPr>
        <w:pStyle w:val="a6"/>
        <w:numPr>
          <w:ilvl w:val="1"/>
          <w:numId w:val="9"/>
        </w:numPr>
        <w:jc w:val="both"/>
      </w:pPr>
      <w:r>
        <w:t>Апелляция не может содержать претензий к составу экспертной группы и процедуре оценки.</w:t>
      </w:r>
    </w:p>
    <w:p w:rsidR="00764285" w:rsidRDefault="00764285" w:rsidP="0068040E">
      <w:pPr>
        <w:pStyle w:val="a6"/>
        <w:numPr>
          <w:ilvl w:val="1"/>
          <w:numId w:val="9"/>
        </w:numPr>
        <w:jc w:val="both"/>
      </w:pPr>
      <w:r>
        <w:t xml:space="preserve">На основании поданной апелляции </w:t>
      </w:r>
      <w:r w:rsidR="009353DA">
        <w:t>директор</w:t>
      </w:r>
      <w:r>
        <w:t xml:space="preserve"> в срок не позднее трех рабочих дней со дня подачи созывает для ее рассмотрения </w:t>
      </w:r>
      <w:r w:rsidR="009353DA">
        <w:t xml:space="preserve">повторное </w:t>
      </w:r>
      <w:r>
        <w:t>заседание экспертного совета, на которое в обязательном порядке приглашаются члены экспертно</w:t>
      </w:r>
      <w:r w:rsidR="009353DA">
        <w:t>го</w:t>
      </w:r>
      <w:r>
        <w:t xml:space="preserve"> </w:t>
      </w:r>
      <w:r w:rsidR="009353DA">
        <w:t>совета</w:t>
      </w:r>
      <w:r>
        <w:t xml:space="preserve"> и педагог, подавший апелляцию.</w:t>
      </w:r>
    </w:p>
    <w:p w:rsidR="00764285" w:rsidRDefault="00764285" w:rsidP="0068040E">
      <w:pPr>
        <w:pStyle w:val="a6"/>
        <w:numPr>
          <w:ilvl w:val="1"/>
          <w:numId w:val="9"/>
        </w:numPr>
        <w:jc w:val="both"/>
      </w:pPr>
      <w:r>
        <w:t xml:space="preserve">В присутствии педагога, подавшего апелляцию, члены экспертного совета </w:t>
      </w:r>
      <w:r w:rsidR="009353DA">
        <w:t xml:space="preserve">повторно </w:t>
      </w:r>
      <w:r>
        <w:t>проводят проверку правильности оценки</w:t>
      </w:r>
      <w:r w:rsidR="009353DA">
        <w:t>,</w:t>
      </w:r>
      <w:r>
        <w:t xml:space="preserve"> по результатам которой подтверждают данную ранее оценку, либо (если таковая признана недействительной) </w:t>
      </w:r>
      <w:r w:rsidR="009353DA">
        <w:t>устанавливают</w:t>
      </w:r>
      <w:r>
        <w:t xml:space="preserve"> </w:t>
      </w:r>
      <w:r w:rsidR="009353DA">
        <w:t>новую</w:t>
      </w:r>
      <w:r>
        <w:t xml:space="preserve"> оценку.</w:t>
      </w:r>
    </w:p>
    <w:p w:rsidR="00764285" w:rsidRDefault="00764285" w:rsidP="0068040E">
      <w:pPr>
        <w:pStyle w:val="a6"/>
        <w:numPr>
          <w:ilvl w:val="1"/>
          <w:numId w:val="9"/>
        </w:numPr>
        <w:jc w:val="both"/>
      </w:pPr>
      <w:r>
        <w:t>Оценка, данная экспертным советом в ходе рассмотрения апелляции, является окончательной и утверждается решением экспертного совета.</w:t>
      </w:r>
    </w:p>
    <w:p w:rsidR="009353DA" w:rsidRPr="008E01A3" w:rsidRDefault="008E01A3" w:rsidP="0068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A3">
        <w:rPr>
          <w:rFonts w:ascii="Times New Roman" w:hAnsi="Times New Roman" w:cs="Times New Roman"/>
          <w:sz w:val="24"/>
          <w:szCs w:val="24"/>
        </w:rPr>
        <w:t>Н</w:t>
      </w:r>
      <w:r w:rsidR="009353DA" w:rsidRPr="008E01A3">
        <w:rPr>
          <w:rFonts w:ascii="Times New Roman" w:hAnsi="Times New Roman" w:cs="Times New Roman"/>
          <w:sz w:val="24"/>
          <w:szCs w:val="24"/>
        </w:rPr>
        <w:t xml:space="preserve">а основании решения  </w:t>
      </w:r>
      <w:r w:rsidRPr="008E01A3">
        <w:rPr>
          <w:rFonts w:ascii="Times New Roman" w:hAnsi="Times New Roman" w:cs="Times New Roman"/>
          <w:sz w:val="24"/>
          <w:szCs w:val="24"/>
        </w:rPr>
        <w:t>экспертного совета Учреждения работнику</w:t>
      </w:r>
      <w:r w:rsidR="009353DA" w:rsidRPr="008E01A3">
        <w:rPr>
          <w:rFonts w:ascii="Times New Roman" w:hAnsi="Times New Roman" w:cs="Times New Roman"/>
          <w:sz w:val="24"/>
          <w:szCs w:val="24"/>
        </w:rPr>
        <w:t xml:space="preserve"> производятся выплаты стимулирующего характера </w:t>
      </w:r>
      <w:r w:rsidR="009353DA" w:rsidRPr="008E01A3">
        <w:rPr>
          <w:rFonts w:ascii="Times New Roman" w:hAnsi="Times New Roman" w:cs="Times New Roman"/>
          <w:bCs/>
          <w:sz w:val="24"/>
          <w:szCs w:val="24"/>
        </w:rPr>
        <w:t>в соответствии с показателями и критериями оценки эффективности его деятельности</w:t>
      </w:r>
      <w:r w:rsidR="009353DA" w:rsidRPr="008E01A3">
        <w:rPr>
          <w:rFonts w:ascii="Times New Roman" w:hAnsi="Times New Roman" w:cs="Times New Roman"/>
          <w:sz w:val="24"/>
          <w:szCs w:val="24"/>
        </w:rPr>
        <w:t>.</w:t>
      </w:r>
    </w:p>
    <w:p w:rsidR="009353DA" w:rsidRDefault="009353DA" w:rsidP="009353DA">
      <w:pPr>
        <w:pStyle w:val="a6"/>
      </w:pPr>
    </w:p>
    <w:p w:rsidR="001F581E" w:rsidRDefault="001F581E" w:rsidP="00764285">
      <w:pPr>
        <w:spacing w:after="0" w:line="240" w:lineRule="auto"/>
        <w:jc w:val="both"/>
      </w:pPr>
    </w:p>
    <w:sectPr w:rsidR="001F581E" w:rsidSect="0076428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CBA"/>
    <w:multiLevelType w:val="hybridMultilevel"/>
    <w:tmpl w:val="BD2A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D96"/>
    <w:multiLevelType w:val="multilevel"/>
    <w:tmpl w:val="1EC0F2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823F2"/>
    <w:multiLevelType w:val="multilevel"/>
    <w:tmpl w:val="51D8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12CAC"/>
    <w:multiLevelType w:val="hybridMultilevel"/>
    <w:tmpl w:val="1270D3F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3395259F"/>
    <w:multiLevelType w:val="multilevel"/>
    <w:tmpl w:val="1AB26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95F47"/>
    <w:multiLevelType w:val="multilevel"/>
    <w:tmpl w:val="07A8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81F04"/>
    <w:multiLevelType w:val="multilevel"/>
    <w:tmpl w:val="4D5E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D17A2"/>
    <w:multiLevelType w:val="multilevel"/>
    <w:tmpl w:val="465ED6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606402A"/>
    <w:multiLevelType w:val="multilevel"/>
    <w:tmpl w:val="7570D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70297"/>
    <w:multiLevelType w:val="multilevel"/>
    <w:tmpl w:val="11A6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A03D7"/>
    <w:multiLevelType w:val="multilevel"/>
    <w:tmpl w:val="E7401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4285"/>
    <w:rsid w:val="001561B2"/>
    <w:rsid w:val="001F581E"/>
    <w:rsid w:val="00400D22"/>
    <w:rsid w:val="005D1AB2"/>
    <w:rsid w:val="00654B69"/>
    <w:rsid w:val="0068040E"/>
    <w:rsid w:val="006D4580"/>
    <w:rsid w:val="00723F4C"/>
    <w:rsid w:val="00764285"/>
    <w:rsid w:val="008D1835"/>
    <w:rsid w:val="008E01A3"/>
    <w:rsid w:val="009353DA"/>
    <w:rsid w:val="00A12475"/>
    <w:rsid w:val="00A55749"/>
    <w:rsid w:val="00A916EC"/>
    <w:rsid w:val="00AB3789"/>
    <w:rsid w:val="00E00CB2"/>
    <w:rsid w:val="00E24AFD"/>
    <w:rsid w:val="00EB055F"/>
    <w:rsid w:val="00EB0BAB"/>
    <w:rsid w:val="00F25458"/>
    <w:rsid w:val="00F8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36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85"/>
    <w:pPr>
      <w:spacing w:before="0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56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6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1561B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1561B2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Strong"/>
    <w:uiPriority w:val="22"/>
    <w:qFormat/>
    <w:rsid w:val="001561B2"/>
    <w:rPr>
      <w:b/>
      <w:bCs/>
    </w:rPr>
  </w:style>
  <w:style w:type="character" w:styleId="a4">
    <w:name w:val="Emphasis"/>
    <w:uiPriority w:val="20"/>
    <w:qFormat/>
    <w:rsid w:val="001561B2"/>
    <w:rPr>
      <w:i/>
      <w:iCs/>
    </w:rPr>
  </w:style>
  <w:style w:type="paragraph" w:styleId="a5">
    <w:name w:val="List Paragraph"/>
    <w:basedOn w:val="a"/>
    <w:uiPriority w:val="34"/>
    <w:qFormat/>
    <w:rsid w:val="001561B2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76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2</cp:revision>
  <cp:lastPrinted>2015-08-25T06:59:00Z</cp:lastPrinted>
  <dcterms:created xsi:type="dcterms:W3CDTF">2019-09-25T09:20:00Z</dcterms:created>
  <dcterms:modified xsi:type="dcterms:W3CDTF">2019-09-25T09:20:00Z</dcterms:modified>
</cp:coreProperties>
</file>